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AFC7" w14:textId="77777777" w:rsidR="006F5365" w:rsidRDefault="006F5365" w:rsidP="006F5365">
      <w:pPr>
        <w:spacing w:line="600" w:lineRule="exact"/>
        <w:rPr>
          <w:rFonts w:eastAsia="黑体"/>
          <w:sz w:val="32"/>
          <w:szCs w:val="32"/>
        </w:rPr>
      </w:pPr>
      <w:r>
        <w:rPr>
          <w:rFonts w:eastAsia="黑体"/>
          <w:sz w:val="32"/>
          <w:szCs w:val="32"/>
        </w:rPr>
        <w:t>附件</w:t>
      </w:r>
      <w:r>
        <w:rPr>
          <w:rFonts w:eastAsia="黑体"/>
          <w:sz w:val="32"/>
          <w:szCs w:val="32"/>
        </w:rPr>
        <w:t>1</w:t>
      </w:r>
    </w:p>
    <w:p w14:paraId="49BD364A" w14:textId="77777777" w:rsidR="006F5365" w:rsidRDefault="006F5365" w:rsidP="006F5365"/>
    <w:p w14:paraId="7AD89C48" w14:textId="77777777" w:rsidR="006F5365" w:rsidRDefault="006F5365" w:rsidP="006F5365"/>
    <w:p w14:paraId="62F06978" w14:textId="77777777" w:rsidR="006F5365" w:rsidRDefault="006F5365" w:rsidP="006F5365">
      <w:pPr>
        <w:spacing w:before="120" w:after="240" w:line="500" w:lineRule="exact"/>
        <w:jc w:val="center"/>
        <w:rPr>
          <w:b/>
          <w:bCs/>
          <w:sz w:val="48"/>
          <w:szCs w:val="48"/>
        </w:rPr>
      </w:pPr>
      <w:r>
        <w:rPr>
          <w:b/>
          <w:bCs/>
          <w:sz w:val="48"/>
          <w:szCs w:val="48"/>
        </w:rPr>
        <w:t>江苏省研究生工作站申报书</w:t>
      </w:r>
    </w:p>
    <w:p w14:paraId="3C0B0F6A" w14:textId="77777777" w:rsidR="006F5365" w:rsidRDefault="006F5365" w:rsidP="006F5365">
      <w:pPr>
        <w:spacing w:before="120" w:after="240" w:line="500" w:lineRule="exact"/>
        <w:jc w:val="center"/>
        <w:rPr>
          <w:rFonts w:eastAsia="楷体"/>
          <w:b/>
          <w:bCs/>
          <w:sz w:val="44"/>
          <w:szCs w:val="44"/>
        </w:rPr>
      </w:pPr>
      <w:r>
        <w:rPr>
          <w:rFonts w:eastAsia="楷体"/>
          <w:b/>
          <w:bCs/>
          <w:sz w:val="44"/>
          <w:szCs w:val="44"/>
        </w:rPr>
        <w:t>（企业填报）</w:t>
      </w:r>
    </w:p>
    <w:p w14:paraId="362BF26A" w14:textId="77777777" w:rsidR="006F5365" w:rsidRDefault="006F5365" w:rsidP="00453B98">
      <w:pPr>
        <w:spacing w:line="700" w:lineRule="exact"/>
        <w:rPr>
          <w:rFonts w:eastAsia="FangSong_GB2312"/>
          <w:color w:val="FF0000"/>
          <w:spacing w:val="-14"/>
          <w:sz w:val="32"/>
          <w:szCs w:val="32"/>
          <w:u w:val="single"/>
        </w:rPr>
      </w:pPr>
    </w:p>
    <w:tbl>
      <w:tblPr>
        <w:tblW w:w="0" w:type="auto"/>
        <w:jc w:val="center"/>
        <w:tblLook w:val="0000" w:firstRow="0" w:lastRow="0" w:firstColumn="0" w:lastColumn="0" w:noHBand="0" w:noVBand="0"/>
      </w:tblPr>
      <w:tblGrid>
        <w:gridCol w:w="3098"/>
        <w:gridCol w:w="3969"/>
      </w:tblGrid>
      <w:tr w:rsidR="006F5365" w14:paraId="19BA7F93" w14:textId="77777777" w:rsidTr="00644726">
        <w:trPr>
          <w:jc w:val="center"/>
        </w:trPr>
        <w:tc>
          <w:tcPr>
            <w:tcW w:w="2977" w:type="dxa"/>
          </w:tcPr>
          <w:p w14:paraId="4EFF908B" w14:textId="77777777" w:rsidR="006F5365" w:rsidRDefault="006F5365" w:rsidP="00644726">
            <w:pPr>
              <w:rPr>
                <w:color w:val="FF0000"/>
              </w:rPr>
            </w:pPr>
            <w:r w:rsidRPr="00C45F8E">
              <w:rPr>
                <w:rFonts w:eastAsia="FangSong_GB2312"/>
                <w:spacing w:val="23"/>
                <w:kern w:val="0"/>
                <w:sz w:val="32"/>
                <w:szCs w:val="30"/>
                <w:fitText w:val="2880" w:id="-1238740736"/>
              </w:rPr>
              <w:t>申请设站单位全</w:t>
            </w:r>
            <w:r w:rsidRPr="00C45F8E">
              <w:rPr>
                <w:rFonts w:eastAsia="FangSong_GB2312"/>
                <w:kern w:val="0"/>
                <w:sz w:val="32"/>
                <w:szCs w:val="30"/>
                <w:fitText w:val="2880" w:id="-1238740736"/>
              </w:rPr>
              <w:t>称</w:t>
            </w:r>
          </w:p>
        </w:tc>
        <w:tc>
          <w:tcPr>
            <w:tcW w:w="3969" w:type="dxa"/>
          </w:tcPr>
          <w:p w14:paraId="3D58FBA3" w14:textId="76FEBB62" w:rsidR="006F5365" w:rsidRDefault="006F5365" w:rsidP="00453B98">
            <w:pPr>
              <w:ind w:left="320" w:hangingChars="100" w:hanging="320"/>
              <w:jc w:val="left"/>
              <w:rPr>
                <w:rFonts w:eastAsia="FangSong_GB2312"/>
                <w:sz w:val="32"/>
                <w:szCs w:val="30"/>
              </w:rPr>
            </w:pPr>
            <w:r>
              <w:rPr>
                <w:rFonts w:eastAsia="FangSong_GB2312"/>
                <w:sz w:val="32"/>
                <w:szCs w:val="30"/>
              </w:rPr>
              <w:t>：</w:t>
            </w:r>
            <w:r w:rsidR="00C45F8E">
              <w:rPr>
                <w:rFonts w:eastAsia="FangSong_GB2312" w:hint="eastAsia"/>
                <w:spacing w:val="-14"/>
                <w:sz w:val="32"/>
                <w:szCs w:val="32"/>
                <w:u w:val="single"/>
              </w:rPr>
              <w:t>徐州中矿岩土技术股份有限公司</w:t>
            </w:r>
            <w:r>
              <w:rPr>
                <w:rFonts w:eastAsia="FangSong_GB2312"/>
                <w:spacing w:val="-14"/>
                <w:sz w:val="32"/>
                <w:szCs w:val="32"/>
                <w:u w:val="single"/>
              </w:rPr>
              <w:t xml:space="preserve">                        </w:t>
            </w:r>
            <w:r>
              <w:rPr>
                <w:rFonts w:eastAsia="FangSong_GB2312"/>
                <w:sz w:val="32"/>
                <w:szCs w:val="30"/>
              </w:rPr>
              <w:t xml:space="preserve">                        </w:t>
            </w:r>
          </w:p>
        </w:tc>
      </w:tr>
      <w:tr w:rsidR="006F5365" w14:paraId="1B7243A1" w14:textId="77777777" w:rsidTr="00644726">
        <w:trPr>
          <w:jc w:val="center"/>
        </w:trPr>
        <w:tc>
          <w:tcPr>
            <w:tcW w:w="2977" w:type="dxa"/>
          </w:tcPr>
          <w:p w14:paraId="22BCD856" w14:textId="77777777" w:rsidR="006F5365" w:rsidRDefault="006F5365" w:rsidP="00644726">
            <w:pPr>
              <w:rPr>
                <w:color w:val="FF0000"/>
              </w:rPr>
            </w:pPr>
            <w:r w:rsidRPr="006F5365">
              <w:rPr>
                <w:rFonts w:eastAsia="FangSong_GB2312"/>
                <w:spacing w:val="22"/>
                <w:kern w:val="0"/>
                <w:sz w:val="32"/>
                <w:szCs w:val="30"/>
                <w:fitText w:val="2880" w:id="-1238740735"/>
              </w:rPr>
              <w:t>单位组织机构代</w:t>
            </w:r>
            <w:r w:rsidRPr="006F5365">
              <w:rPr>
                <w:rFonts w:eastAsia="FangSong_GB2312"/>
                <w:spacing w:val="6"/>
                <w:kern w:val="0"/>
                <w:sz w:val="32"/>
                <w:szCs w:val="30"/>
                <w:fitText w:val="2880" w:id="-1238740735"/>
              </w:rPr>
              <w:t>码</w:t>
            </w:r>
          </w:p>
        </w:tc>
        <w:tc>
          <w:tcPr>
            <w:tcW w:w="3969" w:type="dxa"/>
          </w:tcPr>
          <w:p w14:paraId="41C41BFB" w14:textId="319E4B95" w:rsidR="006F5365" w:rsidRDefault="006F5365" w:rsidP="00644726">
            <w:pPr>
              <w:jc w:val="left"/>
              <w:rPr>
                <w:color w:val="FF0000"/>
              </w:rPr>
            </w:pPr>
            <w:r>
              <w:rPr>
                <w:rFonts w:eastAsia="FangSong_GB2312"/>
                <w:sz w:val="32"/>
                <w:szCs w:val="30"/>
              </w:rPr>
              <w:t>：</w:t>
            </w:r>
            <w:r>
              <w:rPr>
                <w:rFonts w:eastAsia="FangSong_GB2312"/>
                <w:spacing w:val="-14"/>
                <w:sz w:val="32"/>
                <w:szCs w:val="32"/>
                <w:u w:val="single"/>
              </w:rPr>
              <w:t xml:space="preserve">   </w:t>
            </w:r>
            <w:r w:rsidR="00C45F8E">
              <w:rPr>
                <w:rFonts w:eastAsia="FangSong_GB2312"/>
                <w:spacing w:val="-14"/>
                <w:sz w:val="32"/>
                <w:szCs w:val="32"/>
                <w:u w:val="single"/>
              </w:rPr>
              <w:t>913203001363951288</w:t>
            </w:r>
            <w:r>
              <w:rPr>
                <w:rFonts w:eastAsia="FangSong_GB2312"/>
                <w:spacing w:val="-14"/>
                <w:sz w:val="32"/>
                <w:szCs w:val="32"/>
                <w:u w:val="single"/>
              </w:rPr>
              <w:t xml:space="preserve">                       </w:t>
            </w:r>
          </w:p>
        </w:tc>
      </w:tr>
      <w:tr w:rsidR="006F5365" w14:paraId="3B85433B" w14:textId="77777777" w:rsidTr="00644726">
        <w:trPr>
          <w:jc w:val="center"/>
        </w:trPr>
        <w:tc>
          <w:tcPr>
            <w:tcW w:w="2977" w:type="dxa"/>
          </w:tcPr>
          <w:p w14:paraId="099929FE" w14:textId="77777777" w:rsidR="006F5365" w:rsidRDefault="006F5365" w:rsidP="00644726">
            <w:r w:rsidRPr="006F5365">
              <w:rPr>
                <w:rFonts w:eastAsia="FangSong_GB2312"/>
                <w:spacing w:val="96"/>
                <w:kern w:val="0"/>
                <w:sz w:val="32"/>
                <w:szCs w:val="30"/>
                <w:fitText w:val="2880" w:id="-1238740734"/>
              </w:rPr>
              <w:t>单位所属行</w:t>
            </w:r>
            <w:r w:rsidRPr="006F5365">
              <w:rPr>
                <w:rFonts w:eastAsia="FangSong_GB2312"/>
                <w:kern w:val="0"/>
                <w:sz w:val="32"/>
                <w:szCs w:val="30"/>
                <w:fitText w:val="2880" w:id="-1238740734"/>
              </w:rPr>
              <w:t>业</w:t>
            </w:r>
          </w:p>
        </w:tc>
        <w:tc>
          <w:tcPr>
            <w:tcW w:w="3969" w:type="dxa"/>
          </w:tcPr>
          <w:p w14:paraId="53ECB915" w14:textId="3A1D0262" w:rsidR="006F5365" w:rsidRDefault="006F5365" w:rsidP="00644726">
            <w:pPr>
              <w:jc w:val="left"/>
            </w:pPr>
            <w:r>
              <w:rPr>
                <w:rFonts w:eastAsia="FangSong_GB2312"/>
                <w:sz w:val="32"/>
                <w:szCs w:val="30"/>
              </w:rPr>
              <w:t>：</w:t>
            </w:r>
            <w:r>
              <w:rPr>
                <w:rFonts w:eastAsia="FangSong_GB2312"/>
                <w:spacing w:val="-14"/>
                <w:sz w:val="32"/>
                <w:szCs w:val="32"/>
                <w:u w:val="single"/>
              </w:rPr>
              <w:t xml:space="preserve"> </w:t>
            </w:r>
            <w:r w:rsidR="00C45F8E">
              <w:rPr>
                <w:rFonts w:eastAsia="FangSong_GB2312" w:hint="eastAsia"/>
                <w:spacing w:val="-14"/>
                <w:sz w:val="32"/>
                <w:szCs w:val="32"/>
                <w:u w:val="single"/>
              </w:rPr>
              <w:t>环境保护与资源综合利用</w:t>
            </w:r>
            <w:r>
              <w:rPr>
                <w:rFonts w:eastAsia="FangSong_GB2312"/>
                <w:spacing w:val="-14"/>
                <w:sz w:val="32"/>
                <w:szCs w:val="32"/>
                <w:u w:val="single"/>
              </w:rPr>
              <w:t xml:space="preserve">                       </w:t>
            </w:r>
          </w:p>
        </w:tc>
      </w:tr>
      <w:tr w:rsidR="006F5365" w14:paraId="7966B9E3" w14:textId="77777777" w:rsidTr="00644726">
        <w:trPr>
          <w:jc w:val="center"/>
        </w:trPr>
        <w:tc>
          <w:tcPr>
            <w:tcW w:w="2977" w:type="dxa"/>
          </w:tcPr>
          <w:p w14:paraId="0270F7CB" w14:textId="77777777" w:rsidR="006F5365" w:rsidRDefault="006F5365" w:rsidP="00644726">
            <w:r w:rsidRPr="006F5365">
              <w:rPr>
                <w:rFonts w:eastAsia="FangSong_GB2312"/>
                <w:spacing w:val="93"/>
                <w:kern w:val="0"/>
                <w:sz w:val="32"/>
                <w:szCs w:val="30"/>
                <w:fitText w:val="2880" w:id="-1238740733"/>
              </w:rPr>
              <w:t>单</w:t>
            </w:r>
            <w:r w:rsidRPr="006F5365">
              <w:rPr>
                <w:rFonts w:eastAsia="FangSong_GB2312"/>
                <w:spacing w:val="93"/>
                <w:kern w:val="0"/>
                <w:sz w:val="32"/>
                <w:szCs w:val="30"/>
                <w:fitText w:val="2880" w:id="-1238740733"/>
              </w:rPr>
              <w:t xml:space="preserve"> </w:t>
            </w:r>
            <w:r w:rsidRPr="006F5365">
              <w:rPr>
                <w:rFonts w:eastAsia="FangSong_GB2312"/>
                <w:spacing w:val="93"/>
                <w:kern w:val="0"/>
                <w:sz w:val="32"/>
                <w:szCs w:val="30"/>
                <w:fitText w:val="2880" w:id="-1238740733"/>
              </w:rPr>
              <w:t>位</w:t>
            </w:r>
            <w:r w:rsidRPr="006F5365">
              <w:rPr>
                <w:rFonts w:eastAsia="FangSong_GB2312"/>
                <w:spacing w:val="93"/>
                <w:kern w:val="0"/>
                <w:sz w:val="32"/>
                <w:szCs w:val="30"/>
                <w:fitText w:val="2880" w:id="-1238740733"/>
              </w:rPr>
              <w:t xml:space="preserve"> </w:t>
            </w:r>
            <w:r w:rsidRPr="006F5365">
              <w:rPr>
                <w:rFonts w:eastAsia="FangSong_GB2312"/>
                <w:spacing w:val="93"/>
                <w:kern w:val="0"/>
                <w:sz w:val="32"/>
                <w:szCs w:val="30"/>
                <w:fitText w:val="2880" w:id="-1238740733"/>
              </w:rPr>
              <w:t>地</w:t>
            </w:r>
            <w:r w:rsidRPr="006F5365">
              <w:rPr>
                <w:rFonts w:eastAsia="FangSong_GB2312"/>
                <w:spacing w:val="93"/>
                <w:kern w:val="0"/>
                <w:sz w:val="32"/>
                <w:szCs w:val="30"/>
                <w:fitText w:val="2880" w:id="-1238740733"/>
              </w:rPr>
              <w:t xml:space="preserve"> </w:t>
            </w:r>
            <w:r w:rsidRPr="006F5365">
              <w:rPr>
                <w:rFonts w:eastAsia="FangSong_GB2312"/>
                <w:spacing w:val="2"/>
                <w:kern w:val="0"/>
                <w:sz w:val="32"/>
                <w:szCs w:val="30"/>
                <w:fitText w:val="2880" w:id="-1238740733"/>
              </w:rPr>
              <w:t>址</w:t>
            </w:r>
          </w:p>
        </w:tc>
        <w:tc>
          <w:tcPr>
            <w:tcW w:w="3969" w:type="dxa"/>
          </w:tcPr>
          <w:p w14:paraId="42DED38E" w14:textId="675E058C" w:rsidR="006F5365" w:rsidRDefault="006F5365" w:rsidP="00644726">
            <w:pPr>
              <w:jc w:val="left"/>
            </w:pPr>
            <w:r>
              <w:rPr>
                <w:rFonts w:eastAsia="FangSong_GB2312"/>
                <w:sz w:val="32"/>
                <w:szCs w:val="30"/>
              </w:rPr>
              <w:t>：</w:t>
            </w:r>
            <w:r w:rsidR="00453B98">
              <w:rPr>
                <w:rFonts w:eastAsia="FangSong_GB2312" w:hint="eastAsia"/>
                <w:spacing w:val="-14"/>
                <w:sz w:val="32"/>
                <w:szCs w:val="32"/>
                <w:u w:val="single"/>
              </w:rPr>
              <w:t>江苏徐州市泉山区软件园</w:t>
            </w:r>
            <w:r>
              <w:rPr>
                <w:rFonts w:eastAsia="FangSong_GB2312"/>
                <w:spacing w:val="-14"/>
                <w:sz w:val="32"/>
                <w:szCs w:val="32"/>
                <w:u w:val="single"/>
              </w:rPr>
              <w:t xml:space="preserve">                       </w:t>
            </w:r>
          </w:p>
        </w:tc>
      </w:tr>
      <w:tr w:rsidR="006F5365" w14:paraId="0E3A62C6" w14:textId="77777777" w:rsidTr="00644726">
        <w:trPr>
          <w:jc w:val="center"/>
        </w:trPr>
        <w:tc>
          <w:tcPr>
            <w:tcW w:w="2977" w:type="dxa"/>
          </w:tcPr>
          <w:p w14:paraId="74F63F5C" w14:textId="77777777" w:rsidR="006F5365" w:rsidRDefault="006F5365" w:rsidP="00644726">
            <w:pPr>
              <w:rPr>
                <w:rFonts w:eastAsia="FangSong_GB2312"/>
                <w:spacing w:val="23"/>
                <w:kern w:val="0"/>
                <w:sz w:val="32"/>
                <w:szCs w:val="30"/>
              </w:rPr>
            </w:pPr>
            <w:r w:rsidRPr="006F5365">
              <w:rPr>
                <w:rFonts w:eastAsia="FangSong_GB2312"/>
                <w:spacing w:val="160"/>
                <w:kern w:val="0"/>
                <w:sz w:val="32"/>
                <w:szCs w:val="30"/>
                <w:fitText w:val="2880" w:id="-1238740732"/>
              </w:rPr>
              <w:t>单位联系</w:t>
            </w:r>
            <w:r w:rsidRPr="006F5365">
              <w:rPr>
                <w:rFonts w:eastAsia="FangSong_GB2312"/>
                <w:kern w:val="0"/>
                <w:sz w:val="32"/>
                <w:szCs w:val="30"/>
                <w:fitText w:val="2880" w:id="-1238740732"/>
              </w:rPr>
              <w:t>人</w:t>
            </w:r>
          </w:p>
        </w:tc>
        <w:tc>
          <w:tcPr>
            <w:tcW w:w="3969" w:type="dxa"/>
          </w:tcPr>
          <w:p w14:paraId="25E99D0B" w14:textId="6AFC63F8" w:rsidR="006F5365" w:rsidRDefault="006F5365" w:rsidP="00644726">
            <w:pPr>
              <w:jc w:val="left"/>
            </w:pPr>
            <w:r>
              <w:rPr>
                <w:rFonts w:eastAsia="FangSong_GB2312"/>
                <w:sz w:val="32"/>
                <w:szCs w:val="30"/>
              </w:rPr>
              <w:t>：</w:t>
            </w:r>
            <w:r>
              <w:rPr>
                <w:rFonts w:eastAsia="FangSong_GB2312"/>
                <w:spacing w:val="-14"/>
                <w:sz w:val="32"/>
                <w:szCs w:val="32"/>
                <w:u w:val="single"/>
              </w:rPr>
              <w:t xml:space="preserve">  </w:t>
            </w:r>
            <w:r w:rsidR="00453B98">
              <w:rPr>
                <w:rFonts w:eastAsia="FangSong_GB2312"/>
                <w:spacing w:val="-14"/>
                <w:sz w:val="32"/>
                <w:szCs w:val="32"/>
                <w:u w:val="single"/>
              </w:rPr>
              <w:t xml:space="preserve">     </w:t>
            </w:r>
            <w:proofErr w:type="gramStart"/>
            <w:r w:rsidR="00453B98">
              <w:rPr>
                <w:rFonts w:eastAsia="FangSong_GB2312" w:hint="eastAsia"/>
                <w:spacing w:val="-14"/>
                <w:sz w:val="32"/>
                <w:szCs w:val="32"/>
                <w:u w:val="single"/>
              </w:rPr>
              <w:t>史继彪</w:t>
            </w:r>
            <w:proofErr w:type="gramEnd"/>
            <w:r>
              <w:rPr>
                <w:rFonts w:eastAsia="FangSong_GB2312"/>
                <w:spacing w:val="-14"/>
                <w:sz w:val="32"/>
                <w:szCs w:val="32"/>
                <w:u w:val="single"/>
              </w:rPr>
              <w:t xml:space="preserve">                        </w:t>
            </w:r>
          </w:p>
        </w:tc>
      </w:tr>
      <w:tr w:rsidR="006F5365" w14:paraId="1D2BF0DA" w14:textId="77777777" w:rsidTr="00644726">
        <w:trPr>
          <w:jc w:val="center"/>
        </w:trPr>
        <w:tc>
          <w:tcPr>
            <w:tcW w:w="2977" w:type="dxa"/>
          </w:tcPr>
          <w:p w14:paraId="70EC0D1C" w14:textId="77777777" w:rsidR="006F5365" w:rsidRDefault="006F5365" w:rsidP="00644726">
            <w:r w:rsidRPr="006F5365">
              <w:rPr>
                <w:rFonts w:eastAsia="FangSong_GB2312"/>
                <w:spacing w:val="266"/>
                <w:kern w:val="0"/>
                <w:sz w:val="32"/>
                <w:szCs w:val="30"/>
                <w:fitText w:val="2880" w:id="-1238740731"/>
              </w:rPr>
              <w:t>联系电</w:t>
            </w:r>
            <w:r w:rsidRPr="006F5365">
              <w:rPr>
                <w:rFonts w:eastAsia="FangSong_GB2312"/>
                <w:spacing w:val="2"/>
                <w:kern w:val="0"/>
                <w:sz w:val="32"/>
                <w:szCs w:val="30"/>
                <w:fitText w:val="2880" w:id="-1238740731"/>
              </w:rPr>
              <w:t>话</w:t>
            </w:r>
          </w:p>
        </w:tc>
        <w:tc>
          <w:tcPr>
            <w:tcW w:w="3969" w:type="dxa"/>
          </w:tcPr>
          <w:p w14:paraId="2ABFDA71" w14:textId="154DF6A9" w:rsidR="006F5365" w:rsidRDefault="006F5365" w:rsidP="00644726">
            <w:pPr>
              <w:jc w:val="left"/>
            </w:pPr>
            <w:r>
              <w:rPr>
                <w:rFonts w:eastAsia="FangSong_GB2312"/>
                <w:sz w:val="32"/>
                <w:szCs w:val="30"/>
              </w:rPr>
              <w:t>：</w:t>
            </w:r>
            <w:r>
              <w:rPr>
                <w:rFonts w:eastAsia="FangSong_GB2312"/>
                <w:spacing w:val="-14"/>
                <w:sz w:val="32"/>
                <w:szCs w:val="32"/>
                <w:u w:val="single"/>
              </w:rPr>
              <w:t xml:space="preserve">  </w:t>
            </w:r>
            <w:r w:rsidR="00453B98">
              <w:rPr>
                <w:rFonts w:eastAsia="FangSong_GB2312"/>
                <w:spacing w:val="-14"/>
                <w:sz w:val="32"/>
                <w:szCs w:val="32"/>
                <w:u w:val="single"/>
              </w:rPr>
              <w:t xml:space="preserve">  </w:t>
            </w:r>
            <w:r>
              <w:rPr>
                <w:rFonts w:eastAsia="FangSong_GB2312"/>
                <w:spacing w:val="-14"/>
                <w:sz w:val="32"/>
                <w:szCs w:val="32"/>
                <w:u w:val="single"/>
              </w:rPr>
              <w:t xml:space="preserve"> </w:t>
            </w:r>
            <w:r w:rsidR="00453B98">
              <w:rPr>
                <w:rFonts w:eastAsia="FangSong_GB2312"/>
                <w:spacing w:val="-14"/>
                <w:sz w:val="32"/>
                <w:szCs w:val="32"/>
                <w:u w:val="single"/>
              </w:rPr>
              <w:t>15895212506</w:t>
            </w:r>
            <w:r>
              <w:rPr>
                <w:rFonts w:eastAsia="FangSong_GB2312"/>
                <w:spacing w:val="-14"/>
                <w:sz w:val="32"/>
                <w:szCs w:val="32"/>
                <w:u w:val="single"/>
              </w:rPr>
              <w:t xml:space="preserve">                       </w:t>
            </w:r>
          </w:p>
        </w:tc>
      </w:tr>
      <w:tr w:rsidR="006F5365" w14:paraId="040546E3" w14:textId="77777777" w:rsidTr="00644726">
        <w:trPr>
          <w:jc w:val="center"/>
        </w:trPr>
        <w:tc>
          <w:tcPr>
            <w:tcW w:w="2977" w:type="dxa"/>
          </w:tcPr>
          <w:p w14:paraId="39C39FD5" w14:textId="77777777" w:rsidR="006F5365" w:rsidRDefault="006F5365" w:rsidP="00644726">
            <w:pPr>
              <w:rPr>
                <w:rFonts w:eastAsia="FangSong_GB2312"/>
                <w:sz w:val="32"/>
                <w:szCs w:val="30"/>
              </w:rPr>
            </w:pPr>
            <w:r w:rsidRPr="006F5365">
              <w:rPr>
                <w:rFonts w:eastAsia="FangSong_GB2312"/>
                <w:spacing w:val="266"/>
                <w:kern w:val="0"/>
                <w:sz w:val="32"/>
                <w:szCs w:val="30"/>
                <w:fitText w:val="2880" w:id="-1238740730"/>
              </w:rPr>
              <w:t>电子信</w:t>
            </w:r>
            <w:r w:rsidRPr="006F5365">
              <w:rPr>
                <w:rFonts w:eastAsia="FangSong_GB2312"/>
                <w:spacing w:val="2"/>
                <w:kern w:val="0"/>
                <w:sz w:val="32"/>
                <w:szCs w:val="30"/>
                <w:fitText w:val="2880" w:id="-1238740730"/>
              </w:rPr>
              <w:t>箱</w:t>
            </w:r>
          </w:p>
        </w:tc>
        <w:tc>
          <w:tcPr>
            <w:tcW w:w="3969" w:type="dxa"/>
          </w:tcPr>
          <w:p w14:paraId="20D7708B" w14:textId="1AB742E3" w:rsidR="006F5365" w:rsidRDefault="006F5365" w:rsidP="00644726">
            <w:pPr>
              <w:jc w:val="left"/>
            </w:pPr>
            <w:r>
              <w:rPr>
                <w:rFonts w:eastAsia="FangSong_GB2312"/>
                <w:sz w:val="32"/>
                <w:szCs w:val="30"/>
              </w:rPr>
              <w:t>：</w:t>
            </w:r>
            <w:r>
              <w:rPr>
                <w:rFonts w:eastAsia="FangSong_GB2312"/>
                <w:spacing w:val="-14"/>
                <w:sz w:val="32"/>
                <w:szCs w:val="32"/>
                <w:u w:val="single"/>
              </w:rPr>
              <w:t xml:space="preserve">    </w:t>
            </w:r>
            <w:r w:rsidR="00453B98">
              <w:rPr>
                <w:rFonts w:eastAsia="FangSong_GB2312" w:hint="eastAsia"/>
                <w:spacing w:val="-14"/>
                <w:sz w:val="32"/>
                <w:szCs w:val="32"/>
                <w:u w:val="single"/>
              </w:rPr>
              <w:t>shijb</w:t>
            </w:r>
            <w:r w:rsidR="00453B98">
              <w:rPr>
                <w:rFonts w:eastAsia="FangSong_GB2312"/>
                <w:spacing w:val="-14"/>
                <w:sz w:val="32"/>
                <w:szCs w:val="32"/>
                <w:u w:val="single"/>
              </w:rPr>
              <w:t>@</w:t>
            </w:r>
            <w:r w:rsidR="00453B98">
              <w:rPr>
                <w:rFonts w:eastAsia="FangSong_GB2312" w:hint="eastAsia"/>
                <w:spacing w:val="-14"/>
                <w:sz w:val="32"/>
                <w:szCs w:val="32"/>
                <w:u w:val="single"/>
              </w:rPr>
              <w:t>xzcmgt.com</w:t>
            </w:r>
            <w:r>
              <w:rPr>
                <w:rFonts w:eastAsia="FangSong_GB2312"/>
                <w:spacing w:val="-14"/>
                <w:sz w:val="32"/>
                <w:szCs w:val="32"/>
                <w:u w:val="single"/>
              </w:rPr>
              <w:t xml:space="preserve">                    </w:t>
            </w:r>
          </w:p>
        </w:tc>
      </w:tr>
      <w:tr w:rsidR="006F5365" w14:paraId="5C8F33D0" w14:textId="77777777" w:rsidTr="00644726">
        <w:trPr>
          <w:jc w:val="center"/>
        </w:trPr>
        <w:tc>
          <w:tcPr>
            <w:tcW w:w="2977" w:type="dxa"/>
          </w:tcPr>
          <w:p w14:paraId="597D2364" w14:textId="77777777" w:rsidR="006F5365" w:rsidRDefault="006F5365" w:rsidP="00644726">
            <w:pPr>
              <w:rPr>
                <w:rFonts w:eastAsia="FangSong_GB2312"/>
                <w:sz w:val="32"/>
                <w:szCs w:val="30"/>
              </w:rPr>
            </w:pPr>
            <w:r w:rsidRPr="006F5365">
              <w:rPr>
                <w:rFonts w:eastAsia="FangSong_GB2312"/>
                <w:spacing w:val="96"/>
                <w:kern w:val="0"/>
                <w:sz w:val="32"/>
                <w:szCs w:val="30"/>
                <w:fitText w:val="2880" w:id="-1238740729"/>
              </w:rPr>
              <w:t>合作高校名</w:t>
            </w:r>
            <w:r w:rsidRPr="006F5365">
              <w:rPr>
                <w:rFonts w:eastAsia="FangSong_GB2312"/>
                <w:kern w:val="0"/>
                <w:sz w:val="32"/>
                <w:szCs w:val="30"/>
                <w:fitText w:val="2880" w:id="-1238740729"/>
              </w:rPr>
              <w:t>称</w:t>
            </w:r>
          </w:p>
        </w:tc>
        <w:tc>
          <w:tcPr>
            <w:tcW w:w="3969" w:type="dxa"/>
          </w:tcPr>
          <w:p w14:paraId="30C3A49F" w14:textId="589E7150" w:rsidR="006F5365" w:rsidRDefault="006F5365" w:rsidP="00644726">
            <w:pPr>
              <w:jc w:val="left"/>
            </w:pPr>
            <w:r>
              <w:rPr>
                <w:rFonts w:eastAsia="FangSong_GB2312"/>
                <w:sz w:val="32"/>
                <w:szCs w:val="30"/>
              </w:rPr>
              <w:t>：</w:t>
            </w:r>
            <w:r>
              <w:rPr>
                <w:rFonts w:eastAsia="FangSong_GB2312"/>
                <w:spacing w:val="-14"/>
                <w:sz w:val="32"/>
                <w:szCs w:val="32"/>
                <w:u w:val="single"/>
              </w:rPr>
              <w:t xml:space="preserve">   </w:t>
            </w:r>
            <w:r w:rsidR="00453B98">
              <w:rPr>
                <w:rFonts w:eastAsia="FangSong_GB2312"/>
                <w:spacing w:val="-14"/>
                <w:sz w:val="32"/>
                <w:szCs w:val="32"/>
                <w:u w:val="single"/>
              </w:rPr>
              <w:t xml:space="preserve">  </w:t>
            </w:r>
            <w:r w:rsidR="00453B98">
              <w:rPr>
                <w:rFonts w:eastAsia="FangSong_GB2312" w:hint="eastAsia"/>
                <w:spacing w:val="-14"/>
                <w:sz w:val="32"/>
                <w:szCs w:val="32"/>
                <w:u w:val="single"/>
              </w:rPr>
              <w:t>中国矿业大学</w:t>
            </w:r>
            <w:r>
              <w:rPr>
                <w:rFonts w:eastAsia="FangSong_GB2312"/>
                <w:spacing w:val="-14"/>
                <w:sz w:val="32"/>
                <w:szCs w:val="32"/>
                <w:u w:val="single"/>
              </w:rPr>
              <w:t xml:space="preserve">                       </w:t>
            </w:r>
          </w:p>
        </w:tc>
      </w:tr>
    </w:tbl>
    <w:p w14:paraId="7CC39A69" w14:textId="77777777" w:rsidR="006F5365" w:rsidRDefault="006F5365" w:rsidP="006F5365">
      <w:pPr>
        <w:spacing w:beforeLines="100" w:before="312"/>
        <w:jc w:val="center"/>
        <w:rPr>
          <w:color w:val="FF0000"/>
        </w:rPr>
      </w:pPr>
    </w:p>
    <w:p w14:paraId="7707A4E7" w14:textId="77777777" w:rsidR="006F5365" w:rsidRDefault="006F5365" w:rsidP="006F5365">
      <w:pPr>
        <w:spacing w:beforeLines="100" w:before="312"/>
        <w:jc w:val="center"/>
      </w:pPr>
    </w:p>
    <w:tbl>
      <w:tblPr>
        <w:tblW w:w="0" w:type="auto"/>
        <w:jc w:val="center"/>
        <w:tblLayout w:type="fixed"/>
        <w:tblLook w:val="0000" w:firstRow="0" w:lastRow="0" w:firstColumn="0" w:lastColumn="0" w:noHBand="0" w:noVBand="0"/>
      </w:tblPr>
      <w:tblGrid>
        <w:gridCol w:w="4140"/>
        <w:gridCol w:w="1260"/>
      </w:tblGrid>
      <w:tr w:rsidR="006F5365" w14:paraId="579DFBA0" w14:textId="77777777" w:rsidTr="00644726">
        <w:trPr>
          <w:jc w:val="center"/>
        </w:trPr>
        <w:tc>
          <w:tcPr>
            <w:tcW w:w="4140" w:type="dxa"/>
          </w:tcPr>
          <w:p w14:paraId="7B4E2E5F" w14:textId="77777777" w:rsidR="006F5365" w:rsidRDefault="006F5365" w:rsidP="00644726">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14:paraId="0155E77B" w14:textId="77777777" w:rsidR="006F5365" w:rsidRDefault="006F5365" w:rsidP="00644726">
            <w:pPr>
              <w:adjustRightInd w:val="0"/>
              <w:snapToGrid w:val="0"/>
              <w:spacing w:line="480" w:lineRule="exact"/>
              <w:jc w:val="center"/>
              <w:rPr>
                <w:sz w:val="30"/>
                <w:szCs w:val="30"/>
              </w:rPr>
            </w:pPr>
            <w:r>
              <w:rPr>
                <w:sz w:val="30"/>
                <w:szCs w:val="30"/>
              </w:rPr>
              <w:t>制表</w:t>
            </w:r>
          </w:p>
        </w:tc>
      </w:tr>
      <w:tr w:rsidR="006F5365" w14:paraId="494D022B" w14:textId="77777777" w:rsidTr="00644726">
        <w:trPr>
          <w:jc w:val="center"/>
        </w:trPr>
        <w:tc>
          <w:tcPr>
            <w:tcW w:w="4140" w:type="dxa"/>
          </w:tcPr>
          <w:p w14:paraId="62CB0DD4" w14:textId="77777777" w:rsidR="006F5365" w:rsidRDefault="006F5365" w:rsidP="00644726">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14:paraId="22DE681E" w14:textId="77777777" w:rsidR="006F5365" w:rsidRDefault="006F5365" w:rsidP="00644726">
            <w:pPr>
              <w:widowControl/>
              <w:jc w:val="left"/>
              <w:rPr>
                <w:sz w:val="30"/>
                <w:szCs w:val="30"/>
              </w:rPr>
            </w:pPr>
          </w:p>
        </w:tc>
      </w:tr>
    </w:tbl>
    <w:p w14:paraId="2A58F919" w14:textId="77777777" w:rsidR="006F5365" w:rsidRDefault="006F5365" w:rsidP="006F5365">
      <w:pPr>
        <w:adjustRightInd w:val="0"/>
        <w:snapToGrid w:val="0"/>
        <w:spacing w:line="480" w:lineRule="exact"/>
        <w:jc w:val="center"/>
        <w:rPr>
          <w:rFonts w:eastAsia="方正小标宋简体"/>
          <w:sz w:val="30"/>
          <w:szCs w:val="30"/>
        </w:rPr>
      </w:pPr>
      <w:r>
        <w:rPr>
          <w:sz w:val="30"/>
          <w:szCs w:val="30"/>
        </w:rPr>
        <w:t>2023</w:t>
      </w:r>
      <w:r>
        <w:rPr>
          <w:sz w:val="30"/>
          <w:szCs w:val="30"/>
        </w:rPr>
        <w:t>年</w:t>
      </w:r>
      <w:r>
        <w:rPr>
          <w:sz w:val="30"/>
          <w:szCs w:val="30"/>
        </w:rPr>
        <w:t>5</w:t>
      </w:r>
      <w:r>
        <w:rPr>
          <w:sz w:val="30"/>
          <w:szCs w:val="30"/>
        </w:rPr>
        <w:t>月</w:t>
      </w:r>
    </w:p>
    <w:p w14:paraId="325906E1" w14:textId="77777777" w:rsidR="006F5365" w:rsidRDefault="006F5365" w:rsidP="006F5365">
      <w:pPr>
        <w:spacing w:beforeLines="50" w:before="156" w:line="380" w:lineRule="exact"/>
        <w:rPr>
          <w:szCs w:val="21"/>
        </w:rPr>
        <w:sectPr w:rsidR="006F5365">
          <w:footerReference w:type="even" r:id="rId7"/>
          <w:footerReference w:type="default" r:id="rId8"/>
          <w:footerReference w:type="first" r:id="rId9"/>
          <w:pgSz w:w="11906" w:h="16838"/>
          <w:pgMar w:top="2098" w:right="1531" w:bottom="1984" w:left="1531" w:header="851" w:footer="992" w:gutter="0"/>
          <w:cols w:space="720"/>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1354"/>
        <w:gridCol w:w="7"/>
        <w:gridCol w:w="56"/>
        <w:gridCol w:w="851"/>
        <w:gridCol w:w="1238"/>
        <w:gridCol w:w="888"/>
        <w:gridCol w:w="567"/>
        <w:gridCol w:w="1080"/>
        <w:gridCol w:w="196"/>
        <w:gridCol w:w="1511"/>
      </w:tblGrid>
      <w:tr w:rsidR="006F5365" w14:paraId="74138BAE" w14:textId="77777777" w:rsidTr="00644726">
        <w:trPr>
          <w:trHeight w:val="567"/>
          <w:jc w:val="center"/>
        </w:trPr>
        <w:tc>
          <w:tcPr>
            <w:tcW w:w="1627" w:type="dxa"/>
            <w:vAlign w:val="center"/>
          </w:tcPr>
          <w:p w14:paraId="1C69B491" w14:textId="77777777" w:rsidR="006F5365" w:rsidRDefault="006F5365" w:rsidP="00644726">
            <w:pPr>
              <w:spacing w:line="360" w:lineRule="exact"/>
              <w:jc w:val="center"/>
              <w:rPr>
                <w:rFonts w:eastAsia="FangSong_GB2312"/>
                <w:sz w:val="24"/>
              </w:rPr>
            </w:pPr>
            <w:r>
              <w:rPr>
                <w:rFonts w:eastAsia="FangSong_GB2312"/>
                <w:sz w:val="24"/>
              </w:rPr>
              <w:lastRenderedPageBreak/>
              <w:t>申请设站</w:t>
            </w:r>
          </w:p>
          <w:p w14:paraId="1E40D573" w14:textId="77777777" w:rsidR="006F5365" w:rsidRDefault="006F5365" w:rsidP="00644726">
            <w:pPr>
              <w:spacing w:line="360" w:lineRule="exact"/>
              <w:jc w:val="center"/>
              <w:rPr>
                <w:rFonts w:eastAsia="FangSong_GB2312"/>
                <w:sz w:val="24"/>
              </w:rPr>
            </w:pPr>
            <w:r>
              <w:rPr>
                <w:rFonts w:eastAsia="FangSong_GB2312"/>
                <w:sz w:val="24"/>
              </w:rPr>
              <w:t>单位名称</w:t>
            </w:r>
          </w:p>
        </w:tc>
        <w:tc>
          <w:tcPr>
            <w:tcW w:w="7748" w:type="dxa"/>
            <w:gridSpan w:val="10"/>
            <w:vAlign w:val="center"/>
          </w:tcPr>
          <w:p w14:paraId="38496E26" w14:textId="60B3F7F8" w:rsidR="006F5365" w:rsidRDefault="007B7EFD" w:rsidP="00644726">
            <w:pPr>
              <w:spacing w:line="360" w:lineRule="exact"/>
              <w:jc w:val="center"/>
              <w:rPr>
                <w:rFonts w:eastAsia="FangSong_GB2312"/>
                <w:sz w:val="24"/>
              </w:rPr>
            </w:pPr>
            <w:r>
              <w:rPr>
                <w:rFonts w:eastAsia="FangSong_GB2312" w:hint="eastAsia"/>
                <w:sz w:val="24"/>
              </w:rPr>
              <w:t>徐州中矿岩土技术股份有限公司</w:t>
            </w:r>
          </w:p>
        </w:tc>
      </w:tr>
      <w:tr w:rsidR="006F5365" w14:paraId="0F4D2C3A" w14:textId="77777777" w:rsidTr="00644726">
        <w:trPr>
          <w:trHeight w:val="567"/>
          <w:jc w:val="center"/>
        </w:trPr>
        <w:tc>
          <w:tcPr>
            <w:tcW w:w="1627" w:type="dxa"/>
            <w:vAlign w:val="center"/>
          </w:tcPr>
          <w:p w14:paraId="2CE29749" w14:textId="77777777" w:rsidR="006F5365" w:rsidRDefault="006F5365" w:rsidP="00644726">
            <w:pPr>
              <w:spacing w:line="360" w:lineRule="exact"/>
              <w:jc w:val="center"/>
              <w:rPr>
                <w:rFonts w:eastAsia="FangSong_GB2312"/>
                <w:sz w:val="24"/>
              </w:rPr>
            </w:pPr>
            <w:r>
              <w:rPr>
                <w:rFonts w:eastAsia="FangSong_GB2312"/>
                <w:sz w:val="24"/>
              </w:rPr>
              <w:t>企业规模</w:t>
            </w:r>
          </w:p>
        </w:tc>
        <w:tc>
          <w:tcPr>
            <w:tcW w:w="1361" w:type="dxa"/>
            <w:gridSpan w:val="2"/>
            <w:vAlign w:val="center"/>
          </w:tcPr>
          <w:p w14:paraId="0BD295C7" w14:textId="31B13786" w:rsidR="006F5365" w:rsidRDefault="007B7EFD" w:rsidP="00644726">
            <w:pPr>
              <w:spacing w:line="360" w:lineRule="exact"/>
              <w:jc w:val="center"/>
              <w:rPr>
                <w:rFonts w:eastAsia="FangSong_GB2312"/>
                <w:sz w:val="24"/>
              </w:rPr>
            </w:pPr>
            <w:r>
              <w:rPr>
                <w:rFonts w:eastAsia="FangSong_GB2312" w:hint="eastAsia"/>
                <w:sz w:val="24"/>
              </w:rPr>
              <w:t>中型企业</w:t>
            </w:r>
          </w:p>
        </w:tc>
        <w:tc>
          <w:tcPr>
            <w:tcW w:w="4680" w:type="dxa"/>
            <w:gridSpan w:val="6"/>
            <w:vAlign w:val="center"/>
          </w:tcPr>
          <w:p w14:paraId="28C8A6FF" w14:textId="77777777" w:rsidR="006F5365" w:rsidRDefault="006F5365" w:rsidP="00644726">
            <w:pPr>
              <w:spacing w:line="360" w:lineRule="exact"/>
              <w:jc w:val="center"/>
              <w:rPr>
                <w:rFonts w:eastAsia="FangSong_GB2312"/>
                <w:sz w:val="24"/>
              </w:rPr>
            </w:pPr>
            <w:r>
              <w:rPr>
                <w:rFonts w:eastAsia="FangSong_GB2312"/>
                <w:sz w:val="24"/>
              </w:rPr>
              <w:t>是否公益性企业</w:t>
            </w:r>
          </w:p>
        </w:tc>
        <w:tc>
          <w:tcPr>
            <w:tcW w:w="1707" w:type="dxa"/>
            <w:gridSpan w:val="2"/>
            <w:vAlign w:val="center"/>
          </w:tcPr>
          <w:p w14:paraId="34BB44DA" w14:textId="76ABDF66" w:rsidR="006F5365" w:rsidRDefault="007B7EFD" w:rsidP="00644726">
            <w:pPr>
              <w:spacing w:line="360" w:lineRule="exact"/>
              <w:jc w:val="center"/>
              <w:rPr>
                <w:rFonts w:eastAsia="FangSong_GB2312"/>
                <w:sz w:val="24"/>
              </w:rPr>
            </w:pPr>
            <w:r>
              <w:rPr>
                <w:rFonts w:eastAsia="FangSong_GB2312" w:hint="eastAsia"/>
                <w:sz w:val="24"/>
              </w:rPr>
              <w:t>否</w:t>
            </w:r>
          </w:p>
        </w:tc>
      </w:tr>
      <w:tr w:rsidR="006F5365" w14:paraId="6DCBF99A" w14:textId="77777777" w:rsidTr="00644726">
        <w:trPr>
          <w:trHeight w:val="567"/>
          <w:jc w:val="center"/>
        </w:trPr>
        <w:tc>
          <w:tcPr>
            <w:tcW w:w="1627" w:type="dxa"/>
            <w:vAlign w:val="center"/>
          </w:tcPr>
          <w:p w14:paraId="1EA6560F" w14:textId="77777777" w:rsidR="006F5365" w:rsidRDefault="006F5365" w:rsidP="00644726">
            <w:pPr>
              <w:spacing w:line="360" w:lineRule="exact"/>
              <w:jc w:val="center"/>
              <w:rPr>
                <w:rFonts w:eastAsia="FangSong_GB2312"/>
                <w:sz w:val="24"/>
              </w:rPr>
            </w:pPr>
            <w:r>
              <w:rPr>
                <w:rFonts w:eastAsia="FangSong_GB2312"/>
                <w:sz w:val="24"/>
              </w:rPr>
              <w:t>企业信用</w:t>
            </w:r>
          </w:p>
          <w:p w14:paraId="6E403EA2" w14:textId="77777777" w:rsidR="006F5365" w:rsidRDefault="006F5365" w:rsidP="00644726">
            <w:pPr>
              <w:spacing w:line="360" w:lineRule="exact"/>
              <w:jc w:val="center"/>
              <w:rPr>
                <w:rFonts w:eastAsia="FangSong_GB2312"/>
                <w:sz w:val="24"/>
              </w:rPr>
            </w:pPr>
            <w:r>
              <w:rPr>
                <w:rFonts w:eastAsia="FangSong_GB2312"/>
                <w:sz w:val="24"/>
              </w:rPr>
              <w:t>情况</w:t>
            </w:r>
          </w:p>
        </w:tc>
        <w:tc>
          <w:tcPr>
            <w:tcW w:w="1361" w:type="dxa"/>
            <w:gridSpan w:val="2"/>
            <w:vAlign w:val="center"/>
          </w:tcPr>
          <w:p w14:paraId="31AFCE1B" w14:textId="3AA65673" w:rsidR="006F5365" w:rsidRDefault="007B7EFD" w:rsidP="00644726">
            <w:pPr>
              <w:spacing w:line="360" w:lineRule="exact"/>
              <w:jc w:val="center"/>
              <w:rPr>
                <w:rFonts w:eastAsia="FangSong_GB2312"/>
                <w:sz w:val="24"/>
              </w:rPr>
            </w:pPr>
            <w:r>
              <w:rPr>
                <w:rFonts w:eastAsia="FangSong_GB2312" w:hint="eastAsia"/>
                <w:sz w:val="24"/>
              </w:rPr>
              <w:t>AAA</w:t>
            </w:r>
          </w:p>
        </w:tc>
        <w:tc>
          <w:tcPr>
            <w:tcW w:w="4680" w:type="dxa"/>
            <w:gridSpan w:val="6"/>
            <w:vAlign w:val="center"/>
          </w:tcPr>
          <w:p w14:paraId="4082A206" w14:textId="77777777" w:rsidR="006F5365" w:rsidRDefault="006F5365" w:rsidP="00644726">
            <w:pPr>
              <w:spacing w:line="360" w:lineRule="exact"/>
              <w:jc w:val="center"/>
              <w:rPr>
                <w:rFonts w:eastAsia="FangSong_GB2312"/>
                <w:sz w:val="24"/>
              </w:rPr>
            </w:pPr>
            <w:r>
              <w:rPr>
                <w:rFonts w:eastAsia="FangSong_GB2312"/>
                <w:sz w:val="24"/>
              </w:rPr>
              <w:t>上年度研发经费投入（万）</w:t>
            </w:r>
          </w:p>
        </w:tc>
        <w:tc>
          <w:tcPr>
            <w:tcW w:w="1707" w:type="dxa"/>
            <w:gridSpan w:val="2"/>
            <w:vAlign w:val="center"/>
          </w:tcPr>
          <w:p w14:paraId="6E8E8D34" w14:textId="4CC5D90B" w:rsidR="006F5365" w:rsidRDefault="007B7EFD" w:rsidP="00644726">
            <w:pPr>
              <w:spacing w:line="360" w:lineRule="exact"/>
              <w:jc w:val="center"/>
              <w:rPr>
                <w:rFonts w:eastAsia="FangSong_GB2312"/>
                <w:sz w:val="24"/>
              </w:rPr>
            </w:pPr>
            <w:r>
              <w:rPr>
                <w:rFonts w:eastAsia="FangSong_GB2312" w:hint="eastAsia"/>
                <w:sz w:val="24"/>
              </w:rPr>
              <w:t>1</w:t>
            </w:r>
            <w:r>
              <w:rPr>
                <w:rFonts w:eastAsia="FangSong_GB2312"/>
                <w:sz w:val="24"/>
              </w:rPr>
              <w:t>375</w:t>
            </w:r>
          </w:p>
        </w:tc>
      </w:tr>
      <w:tr w:rsidR="006F5365" w14:paraId="55587C21" w14:textId="77777777" w:rsidTr="00644726">
        <w:trPr>
          <w:trHeight w:val="567"/>
          <w:jc w:val="center"/>
        </w:trPr>
        <w:tc>
          <w:tcPr>
            <w:tcW w:w="1627" w:type="dxa"/>
            <w:vMerge w:val="restart"/>
            <w:vAlign w:val="center"/>
          </w:tcPr>
          <w:p w14:paraId="45337092" w14:textId="77777777" w:rsidR="006F5365" w:rsidRDefault="006F5365" w:rsidP="00644726">
            <w:pPr>
              <w:jc w:val="center"/>
              <w:rPr>
                <w:rFonts w:eastAsia="FangSong_GB2312"/>
                <w:sz w:val="24"/>
              </w:rPr>
            </w:pPr>
            <w:r>
              <w:rPr>
                <w:rFonts w:eastAsia="FangSong_GB2312"/>
                <w:sz w:val="24"/>
              </w:rPr>
              <w:t>专职研发</w:t>
            </w:r>
          </w:p>
          <w:p w14:paraId="617272F8" w14:textId="77777777" w:rsidR="006F5365" w:rsidRDefault="006F5365" w:rsidP="00644726">
            <w:pPr>
              <w:jc w:val="center"/>
              <w:rPr>
                <w:rFonts w:eastAsia="FangSong_GB2312"/>
                <w:sz w:val="24"/>
              </w:rPr>
            </w:pPr>
            <w:r>
              <w:rPr>
                <w:rFonts w:eastAsia="FangSong_GB2312"/>
                <w:sz w:val="24"/>
              </w:rPr>
              <w:t>人员</w:t>
            </w:r>
            <w:r>
              <w:rPr>
                <w:rFonts w:eastAsia="FangSong_GB2312"/>
                <w:sz w:val="24"/>
              </w:rPr>
              <w:t>(</w:t>
            </w:r>
            <w:r>
              <w:rPr>
                <w:rFonts w:eastAsia="FangSong_GB2312"/>
                <w:sz w:val="24"/>
              </w:rPr>
              <w:t>人</w:t>
            </w:r>
            <w:r>
              <w:rPr>
                <w:rFonts w:eastAsia="FangSong_GB2312"/>
                <w:sz w:val="24"/>
              </w:rPr>
              <w:t>)</w:t>
            </w:r>
          </w:p>
        </w:tc>
        <w:tc>
          <w:tcPr>
            <w:tcW w:w="1361" w:type="dxa"/>
            <w:gridSpan w:val="2"/>
            <w:vMerge w:val="restart"/>
            <w:vAlign w:val="center"/>
          </w:tcPr>
          <w:p w14:paraId="7EB17D70" w14:textId="5402DC7E" w:rsidR="006F5365" w:rsidRDefault="007B7EFD" w:rsidP="00644726">
            <w:pPr>
              <w:jc w:val="center"/>
              <w:rPr>
                <w:rFonts w:eastAsia="FangSong_GB2312"/>
                <w:sz w:val="24"/>
              </w:rPr>
            </w:pPr>
            <w:r>
              <w:rPr>
                <w:rFonts w:eastAsia="FangSong_GB2312" w:hint="eastAsia"/>
                <w:sz w:val="24"/>
              </w:rPr>
              <w:t>2</w:t>
            </w:r>
            <w:r>
              <w:rPr>
                <w:rFonts w:eastAsia="FangSong_GB2312"/>
                <w:sz w:val="24"/>
              </w:rPr>
              <w:t>4</w:t>
            </w:r>
          </w:p>
        </w:tc>
        <w:tc>
          <w:tcPr>
            <w:tcW w:w="907" w:type="dxa"/>
            <w:gridSpan w:val="2"/>
            <w:vMerge w:val="restart"/>
            <w:vAlign w:val="center"/>
          </w:tcPr>
          <w:p w14:paraId="7A2640B9" w14:textId="77777777" w:rsidR="006F5365" w:rsidRDefault="006F5365" w:rsidP="00644726">
            <w:pPr>
              <w:jc w:val="center"/>
              <w:rPr>
                <w:rFonts w:eastAsia="FangSong_GB2312"/>
                <w:sz w:val="24"/>
              </w:rPr>
            </w:pPr>
            <w:r>
              <w:rPr>
                <w:rFonts w:eastAsia="FangSong_GB2312"/>
                <w:sz w:val="24"/>
              </w:rPr>
              <w:t>其中</w:t>
            </w:r>
          </w:p>
        </w:tc>
        <w:tc>
          <w:tcPr>
            <w:tcW w:w="1238" w:type="dxa"/>
            <w:vAlign w:val="center"/>
          </w:tcPr>
          <w:p w14:paraId="288DEFF8" w14:textId="77777777" w:rsidR="006F5365" w:rsidRDefault="006F5365" w:rsidP="00644726">
            <w:pPr>
              <w:jc w:val="center"/>
              <w:rPr>
                <w:rFonts w:eastAsia="FangSong_GB2312"/>
                <w:sz w:val="24"/>
              </w:rPr>
            </w:pPr>
            <w:r>
              <w:rPr>
                <w:rFonts w:eastAsia="FangSong_GB2312"/>
                <w:sz w:val="24"/>
              </w:rPr>
              <w:t>博士</w:t>
            </w:r>
          </w:p>
        </w:tc>
        <w:tc>
          <w:tcPr>
            <w:tcW w:w="1455" w:type="dxa"/>
            <w:gridSpan w:val="2"/>
            <w:vAlign w:val="center"/>
          </w:tcPr>
          <w:p w14:paraId="683BD32F" w14:textId="0CD1BAB9" w:rsidR="006F5365" w:rsidRDefault="007B7EFD" w:rsidP="00644726">
            <w:pPr>
              <w:jc w:val="center"/>
              <w:rPr>
                <w:rFonts w:eastAsia="FangSong_GB2312"/>
                <w:sz w:val="24"/>
              </w:rPr>
            </w:pPr>
            <w:r>
              <w:rPr>
                <w:rFonts w:eastAsia="FangSong_GB2312" w:hint="eastAsia"/>
                <w:sz w:val="24"/>
              </w:rPr>
              <w:t>0</w:t>
            </w:r>
          </w:p>
        </w:tc>
        <w:tc>
          <w:tcPr>
            <w:tcW w:w="1276" w:type="dxa"/>
            <w:gridSpan w:val="2"/>
            <w:vAlign w:val="center"/>
          </w:tcPr>
          <w:p w14:paraId="5A21A6F6" w14:textId="77777777" w:rsidR="006F5365" w:rsidRDefault="006F5365" w:rsidP="00644726">
            <w:pPr>
              <w:jc w:val="center"/>
              <w:rPr>
                <w:rFonts w:eastAsia="FangSong_GB2312"/>
                <w:sz w:val="24"/>
              </w:rPr>
            </w:pPr>
            <w:r>
              <w:rPr>
                <w:rFonts w:eastAsia="FangSong_GB2312"/>
                <w:sz w:val="24"/>
              </w:rPr>
              <w:t>硕士</w:t>
            </w:r>
          </w:p>
        </w:tc>
        <w:tc>
          <w:tcPr>
            <w:tcW w:w="1511" w:type="dxa"/>
            <w:vAlign w:val="center"/>
          </w:tcPr>
          <w:p w14:paraId="580F12FE" w14:textId="0EB85DF8" w:rsidR="006F5365" w:rsidRDefault="007B7EFD" w:rsidP="00644726">
            <w:pPr>
              <w:rPr>
                <w:rFonts w:eastAsia="FangSong_GB2312"/>
                <w:sz w:val="24"/>
              </w:rPr>
            </w:pPr>
            <w:r>
              <w:rPr>
                <w:rFonts w:eastAsia="FangSong_GB2312"/>
                <w:sz w:val="24"/>
              </w:rPr>
              <w:t>20</w:t>
            </w:r>
          </w:p>
        </w:tc>
      </w:tr>
      <w:tr w:rsidR="006F5365" w14:paraId="2FBAFA2F" w14:textId="77777777" w:rsidTr="00644726">
        <w:trPr>
          <w:trHeight w:val="567"/>
          <w:jc w:val="center"/>
        </w:trPr>
        <w:tc>
          <w:tcPr>
            <w:tcW w:w="1627" w:type="dxa"/>
            <w:vMerge/>
            <w:vAlign w:val="center"/>
          </w:tcPr>
          <w:p w14:paraId="3E9EE05F" w14:textId="77777777" w:rsidR="006F5365" w:rsidRDefault="006F5365" w:rsidP="00644726">
            <w:pPr>
              <w:spacing w:line="360" w:lineRule="exact"/>
              <w:jc w:val="center"/>
              <w:rPr>
                <w:rFonts w:eastAsia="FangSong_GB2312"/>
                <w:sz w:val="24"/>
              </w:rPr>
            </w:pPr>
          </w:p>
        </w:tc>
        <w:tc>
          <w:tcPr>
            <w:tcW w:w="1361" w:type="dxa"/>
            <w:gridSpan w:val="2"/>
            <w:vMerge/>
            <w:vAlign w:val="center"/>
          </w:tcPr>
          <w:p w14:paraId="701262F1" w14:textId="77777777" w:rsidR="006F5365" w:rsidRDefault="006F5365" w:rsidP="00644726">
            <w:pPr>
              <w:spacing w:line="360" w:lineRule="exact"/>
              <w:jc w:val="center"/>
              <w:rPr>
                <w:rFonts w:eastAsia="FangSong_GB2312"/>
                <w:sz w:val="24"/>
              </w:rPr>
            </w:pPr>
          </w:p>
        </w:tc>
        <w:tc>
          <w:tcPr>
            <w:tcW w:w="907" w:type="dxa"/>
            <w:gridSpan w:val="2"/>
            <w:vMerge/>
            <w:vAlign w:val="center"/>
          </w:tcPr>
          <w:p w14:paraId="0C6AADDE" w14:textId="77777777" w:rsidR="006F5365" w:rsidRDefault="006F5365" w:rsidP="00644726">
            <w:pPr>
              <w:spacing w:line="360" w:lineRule="exact"/>
              <w:jc w:val="center"/>
              <w:rPr>
                <w:rFonts w:eastAsia="FangSong_GB2312"/>
                <w:sz w:val="24"/>
              </w:rPr>
            </w:pPr>
          </w:p>
        </w:tc>
        <w:tc>
          <w:tcPr>
            <w:tcW w:w="1238" w:type="dxa"/>
            <w:vAlign w:val="center"/>
          </w:tcPr>
          <w:p w14:paraId="739CC9EE" w14:textId="77777777" w:rsidR="006F5365" w:rsidRDefault="006F5365" w:rsidP="00644726">
            <w:pPr>
              <w:ind w:left="12"/>
              <w:jc w:val="center"/>
              <w:rPr>
                <w:rFonts w:eastAsia="FangSong_GB2312"/>
                <w:sz w:val="24"/>
              </w:rPr>
            </w:pPr>
            <w:r>
              <w:rPr>
                <w:rFonts w:eastAsia="FangSong_GB2312"/>
                <w:sz w:val="24"/>
              </w:rPr>
              <w:t>高级职称</w:t>
            </w:r>
          </w:p>
        </w:tc>
        <w:tc>
          <w:tcPr>
            <w:tcW w:w="1455" w:type="dxa"/>
            <w:gridSpan w:val="2"/>
            <w:vAlign w:val="center"/>
          </w:tcPr>
          <w:p w14:paraId="60FB96B6" w14:textId="6D18B9DF" w:rsidR="006F5365" w:rsidRDefault="007B7EFD" w:rsidP="00644726">
            <w:pPr>
              <w:ind w:left="12"/>
              <w:jc w:val="center"/>
              <w:rPr>
                <w:rFonts w:eastAsia="FangSong_GB2312"/>
                <w:sz w:val="24"/>
              </w:rPr>
            </w:pPr>
            <w:r>
              <w:rPr>
                <w:rFonts w:eastAsia="FangSong_GB2312"/>
                <w:sz w:val="24"/>
              </w:rPr>
              <w:t>10</w:t>
            </w:r>
          </w:p>
        </w:tc>
        <w:tc>
          <w:tcPr>
            <w:tcW w:w="1276" w:type="dxa"/>
            <w:gridSpan w:val="2"/>
            <w:vAlign w:val="center"/>
          </w:tcPr>
          <w:p w14:paraId="2ED1A9A5" w14:textId="77777777" w:rsidR="006F5365" w:rsidRDefault="006F5365" w:rsidP="00644726">
            <w:pPr>
              <w:ind w:left="12"/>
              <w:jc w:val="center"/>
              <w:rPr>
                <w:rFonts w:eastAsia="FangSong_GB2312"/>
                <w:sz w:val="24"/>
              </w:rPr>
            </w:pPr>
            <w:r>
              <w:rPr>
                <w:rFonts w:eastAsia="FangSong_GB2312"/>
                <w:sz w:val="24"/>
              </w:rPr>
              <w:t>中级职称</w:t>
            </w:r>
          </w:p>
        </w:tc>
        <w:tc>
          <w:tcPr>
            <w:tcW w:w="1511" w:type="dxa"/>
            <w:vAlign w:val="center"/>
          </w:tcPr>
          <w:p w14:paraId="3C65FD80" w14:textId="4A90D7BF" w:rsidR="006F5365" w:rsidRDefault="007B7EFD" w:rsidP="00644726">
            <w:pPr>
              <w:rPr>
                <w:rFonts w:eastAsia="FangSong_GB2312"/>
                <w:sz w:val="24"/>
              </w:rPr>
            </w:pPr>
            <w:r>
              <w:rPr>
                <w:rFonts w:eastAsia="FangSong_GB2312" w:hint="eastAsia"/>
                <w:sz w:val="24"/>
              </w:rPr>
              <w:t>1</w:t>
            </w:r>
            <w:r>
              <w:rPr>
                <w:rFonts w:eastAsia="FangSong_GB2312"/>
                <w:sz w:val="24"/>
              </w:rPr>
              <w:t>0</w:t>
            </w:r>
          </w:p>
        </w:tc>
      </w:tr>
      <w:tr w:rsidR="006F5365" w14:paraId="5541E23A" w14:textId="77777777" w:rsidTr="00644726">
        <w:trPr>
          <w:trHeight w:val="567"/>
          <w:jc w:val="center"/>
        </w:trPr>
        <w:tc>
          <w:tcPr>
            <w:tcW w:w="9375" w:type="dxa"/>
            <w:gridSpan w:val="11"/>
            <w:vAlign w:val="center"/>
          </w:tcPr>
          <w:p w14:paraId="331C9905" w14:textId="77777777" w:rsidR="006F5365" w:rsidRDefault="006F5365" w:rsidP="00644726">
            <w:pPr>
              <w:jc w:val="center"/>
              <w:rPr>
                <w:rFonts w:eastAsia="FangSong_GB2312"/>
                <w:b/>
                <w:sz w:val="24"/>
              </w:rPr>
            </w:pPr>
            <w:r>
              <w:rPr>
                <w:rFonts w:eastAsia="FangSong_GB2312"/>
                <w:b/>
                <w:sz w:val="24"/>
              </w:rPr>
              <w:t>市、县级科技创新平台情况</w:t>
            </w:r>
          </w:p>
          <w:p w14:paraId="6B271447" w14:textId="77777777" w:rsidR="006F5365" w:rsidRDefault="006F5365" w:rsidP="00644726">
            <w:pPr>
              <w:jc w:val="center"/>
              <w:rPr>
                <w:rFonts w:eastAsia="FangSong_GB2312"/>
                <w:sz w:val="24"/>
              </w:rPr>
            </w:pPr>
            <w:r>
              <w:rPr>
                <w:rFonts w:eastAsia="FangSong_GB2312"/>
                <w:sz w:val="24"/>
              </w:rPr>
              <w:t>（重点实验室、工程技术研究中心、企业技术中心等，需提供立项批文佐证材料）</w:t>
            </w:r>
          </w:p>
        </w:tc>
      </w:tr>
      <w:tr w:rsidR="006F5365" w14:paraId="66908F05" w14:textId="77777777" w:rsidTr="00644726">
        <w:trPr>
          <w:trHeight w:val="655"/>
          <w:jc w:val="center"/>
        </w:trPr>
        <w:tc>
          <w:tcPr>
            <w:tcW w:w="2981" w:type="dxa"/>
            <w:gridSpan w:val="2"/>
            <w:vAlign w:val="center"/>
          </w:tcPr>
          <w:p w14:paraId="5B909D6A" w14:textId="77777777" w:rsidR="006F5365" w:rsidRDefault="006F5365" w:rsidP="00644726">
            <w:pPr>
              <w:jc w:val="center"/>
              <w:rPr>
                <w:rFonts w:eastAsia="FangSong_GB2312"/>
                <w:sz w:val="24"/>
              </w:rPr>
            </w:pPr>
            <w:r>
              <w:rPr>
                <w:rFonts w:eastAsia="FangSong_GB2312"/>
                <w:sz w:val="24"/>
              </w:rPr>
              <w:t>平台名称</w:t>
            </w:r>
          </w:p>
        </w:tc>
        <w:tc>
          <w:tcPr>
            <w:tcW w:w="3040" w:type="dxa"/>
            <w:gridSpan w:val="5"/>
            <w:vAlign w:val="center"/>
          </w:tcPr>
          <w:p w14:paraId="55F3DD3F" w14:textId="77777777" w:rsidR="006F5365" w:rsidRDefault="006F5365" w:rsidP="00644726">
            <w:pPr>
              <w:jc w:val="center"/>
              <w:rPr>
                <w:rFonts w:eastAsia="FangSong_GB2312"/>
                <w:sz w:val="24"/>
              </w:rPr>
            </w:pPr>
            <w:r>
              <w:rPr>
                <w:rFonts w:eastAsia="FangSong_GB2312"/>
                <w:sz w:val="24"/>
              </w:rPr>
              <w:t>平台类别、级别</w:t>
            </w:r>
          </w:p>
        </w:tc>
        <w:tc>
          <w:tcPr>
            <w:tcW w:w="1843" w:type="dxa"/>
            <w:gridSpan w:val="3"/>
            <w:vAlign w:val="center"/>
          </w:tcPr>
          <w:p w14:paraId="077BAFC1" w14:textId="77777777" w:rsidR="006F5365" w:rsidRDefault="006F5365" w:rsidP="00644726">
            <w:pPr>
              <w:jc w:val="center"/>
              <w:rPr>
                <w:rFonts w:eastAsia="FangSong_GB2312"/>
                <w:sz w:val="24"/>
              </w:rPr>
            </w:pPr>
            <w:r>
              <w:rPr>
                <w:rFonts w:eastAsia="FangSong_GB2312"/>
                <w:sz w:val="24"/>
              </w:rPr>
              <w:t>批准单位</w:t>
            </w:r>
          </w:p>
        </w:tc>
        <w:tc>
          <w:tcPr>
            <w:tcW w:w="1511" w:type="dxa"/>
            <w:vAlign w:val="center"/>
          </w:tcPr>
          <w:p w14:paraId="2F1227E0" w14:textId="77777777" w:rsidR="006F5365" w:rsidRDefault="006F5365" w:rsidP="00644726">
            <w:pPr>
              <w:jc w:val="center"/>
              <w:rPr>
                <w:rFonts w:eastAsia="FangSong_GB2312"/>
                <w:sz w:val="24"/>
              </w:rPr>
            </w:pPr>
            <w:r>
              <w:rPr>
                <w:rFonts w:eastAsia="FangSong_GB2312"/>
                <w:sz w:val="24"/>
              </w:rPr>
              <w:t>获</w:t>
            </w:r>
            <w:proofErr w:type="gramStart"/>
            <w:r>
              <w:rPr>
                <w:rFonts w:eastAsia="FangSong_GB2312"/>
                <w:sz w:val="24"/>
              </w:rPr>
              <w:t>批时间</w:t>
            </w:r>
            <w:proofErr w:type="gramEnd"/>
          </w:p>
        </w:tc>
      </w:tr>
      <w:tr w:rsidR="00694BC2" w14:paraId="699052FA" w14:textId="77777777" w:rsidTr="00644726">
        <w:trPr>
          <w:trHeight w:val="584"/>
          <w:jc w:val="center"/>
        </w:trPr>
        <w:tc>
          <w:tcPr>
            <w:tcW w:w="2981" w:type="dxa"/>
            <w:gridSpan w:val="2"/>
            <w:vAlign w:val="center"/>
          </w:tcPr>
          <w:p w14:paraId="52CB9A11" w14:textId="0BC2DC52" w:rsidR="00694BC2" w:rsidRDefault="00596D66" w:rsidP="00694BC2">
            <w:pPr>
              <w:spacing w:line="360" w:lineRule="exact"/>
              <w:jc w:val="center"/>
              <w:rPr>
                <w:rFonts w:eastAsia="FangSong_GB2312"/>
                <w:sz w:val="24"/>
              </w:rPr>
            </w:pPr>
            <w:r>
              <w:rPr>
                <w:rFonts w:eastAsia="FangSong_GB2312" w:hint="eastAsia"/>
                <w:sz w:val="24"/>
              </w:rPr>
              <w:t>徐州市</w:t>
            </w:r>
            <w:r w:rsidR="00694BC2">
              <w:rPr>
                <w:rFonts w:eastAsia="FangSong_GB2312" w:hint="eastAsia"/>
                <w:sz w:val="24"/>
              </w:rPr>
              <w:t>（中矿岩土）采空区治理与生态修复工程技术研究中心</w:t>
            </w:r>
          </w:p>
        </w:tc>
        <w:tc>
          <w:tcPr>
            <w:tcW w:w="3040" w:type="dxa"/>
            <w:gridSpan w:val="5"/>
            <w:vAlign w:val="center"/>
          </w:tcPr>
          <w:p w14:paraId="67E2638D" w14:textId="4B96500A" w:rsidR="00694BC2" w:rsidRDefault="00596D66" w:rsidP="00694BC2">
            <w:pPr>
              <w:spacing w:line="360" w:lineRule="exact"/>
              <w:jc w:val="center"/>
              <w:rPr>
                <w:rFonts w:eastAsia="FangSong_GB2312"/>
                <w:sz w:val="24"/>
              </w:rPr>
            </w:pPr>
            <w:r>
              <w:rPr>
                <w:rFonts w:eastAsia="FangSong_GB2312" w:hint="eastAsia"/>
                <w:sz w:val="24"/>
              </w:rPr>
              <w:t>市级</w:t>
            </w:r>
          </w:p>
        </w:tc>
        <w:tc>
          <w:tcPr>
            <w:tcW w:w="1843" w:type="dxa"/>
            <w:gridSpan w:val="3"/>
            <w:vAlign w:val="center"/>
          </w:tcPr>
          <w:p w14:paraId="73120F35" w14:textId="26EA4A9B" w:rsidR="00694BC2" w:rsidRDefault="00596D66" w:rsidP="00694BC2">
            <w:pPr>
              <w:spacing w:line="360" w:lineRule="exact"/>
              <w:jc w:val="center"/>
              <w:rPr>
                <w:rFonts w:eastAsia="FangSong_GB2312"/>
                <w:sz w:val="24"/>
              </w:rPr>
            </w:pPr>
            <w:r>
              <w:rPr>
                <w:rFonts w:eastAsia="FangSong_GB2312" w:hint="eastAsia"/>
                <w:sz w:val="24"/>
              </w:rPr>
              <w:t>徐州市</w:t>
            </w:r>
            <w:r w:rsidR="00694BC2">
              <w:rPr>
                <w:rFonts w:eastAsia="FangSong_GB2312" w:hint="eastAsia"/>
                <w:sz w:val="24"/>
              </w:rPr>
              <w:t>科学技术</w:t>
            </w:r>
            <w:r>
              <w:rPr>
                <w:rFonts w:eastAsia="FangSong_GB2312" w:hint="eastAsia"/>
                <w:sz w:val="24"/>
              </w:rPr>
              <w:t>局</w:t>
            </w:r>
          </w:p>
        </w:tc>
        <w:tc>
          <w:tcPr>
            <w:tcW w:w="1511" w:type="dxa"/>
            <w:vAlign w:val="center"/>
          </w:tcPr>
          <w:p w14:paraId="16DE4F2E" w14:textId="233DFA40" w:rsidR="00694BC2" w:rsidRDefault="00694BC2" w:rsidP="00694BC2">
            <w:pPr>
              <w:spacing w:line="360" w:lineRule="exact"/>
              <w:jc w:val="center"/>
              <w:rPr>
                <w:rFonts w:eastAsia="FangSong_GB2312"/>
                <w:sz w:val="24"/>
              </w:rPr>
            </w:pPr>
            <w:r w:rsidRPr="00596D66">
              <w:rPr>
                <w:rFonts w:eastAsia="FangSong_GB2312" w:hint="eastAsia"/>
                <w:sz w:val="24"/>
              </w:rPr>
              <w:t>2</w:t>
            </w:r>
            <w:r w:rsidRPr="00596D66">
              <w:rPr>
                <w:rFonts w:eastAsia="FangSong_GB2312"/>
                <w:sz w:val="24"/>
              </w:rPr>
              <w:t>0</w:t>
            </w:r>
            <w:r w:rsidR="00596D66" w:rsidRPr="00596D66">
              <w:rPr>
                <w:rFonts w:eastAsia="FangSong_GB2312"/>
                <w:sz w:val="24"/>
              </w:rPr>
              <w:t>12</w:t>
            </w:r>
            <w:r w:rsidRPr="00596D66">
              <w:rPr>
                <w:rFonts w:eastAsia="FangSong_GB2312" w:hint="eastAsia"/>
                <w:sz w:val="24"/>
              </w:rPr>
              <w:t>年</w:t>
            </w:r>
          </w:p>
        </w:tc>
      </w:tr>
      <w:tr w:rsidR="00694BC2" w14:paraId="4353FEB6" w14:textId="77777777" w:rsidTr="00644726">
        <w:trPr>
          <w:trHeight w:val="606"/>
          <w:jc w:val="center"/>
        </w:trPr>
        <w:tc>
          <w:tcPr>
            <w:tcW w:w="2981" w:type="dxa"/>
            <w:gridSpan w:val="2"/>
            <w:vAlign w:val="center"/>
          </w:tcPr>
          <w:p w14:paraId="60CC34A8" w14:textId="68015B05" w:rsidR="00694BC2" w:rsidRDefault="00694BC2" w:rsidP="00694BC2">
            <w:pPr>
              <w:spacing w:line="360" w:lineRule="exact"/>
              <w:jc w:val="center"/>
              <w:rPr>
                <w:rFonts w:eastAsia="FangSong_GB2312"/>
                <w:sz w:val="24"/>
              </w:rPr>
            </w:pPr>
          </w:p>
        </w:tc>
        <w:tc>
          <w:tcPr>
            <w:tcW w:w="3040" w:type="dxa"/>
            <w:gridSpan w:val="5"/>
            <w:vAlign w:val="center"/>
          </w:tcPr>
          <w:p w14:paraId="150D0A31" w14:textId="7B222564" w:rsidR="00694BC2" w:rsidRDefault="00694BC2" w:rsidP="00694BC2">
            <w:pPr>
              <w:spacing w:line="360" w:lineRule="exact"/>
              <w:jc w:val="center"/>
              <w:rPr>
                <w:rFonts w:eastAsia="FangSong_GB2312"/>
                <w:sz w:val="24"/>
              </w:rPr>
            </w:pPr>
          </w:p>
        </w:tc>
        <w:tc>
          <w:tcPr>
            <w:tcW w:w="1843" w:type="dxa"/>
            <w:gridSpan w:val="3"/>
            <w:vAlign w:val="center"/>
          </w:tcPr>
          <w:p w14:paraId="304CC8A0" w14:textId="53CD0413" w:rsidR="00694BC2" w:rsidRDefault="00694BC2" w:rsidP="00694BC2">
            <w:pPr>
              <w:spacing w:line="360" w:lineRule="exact"/>
              <w:jc w:val="center"/>
              <w:rPr>
                <w:rFonts w:eastAsia="FangSong_GB2312"/>
                <w:sz w:val="24"/>
              </w:rPr>
            </w:pPr>
          </w:p>
        </w:tc>
        <w:tc>
          <w:tcPr>
            <w:tcW w:w="1511" w:type="dxa"/>
            <w:vAlign w:val="center"/>
          </w:tcPr>
          <w:p w14:paraId="0CB97F44" w14:textId="4702DC5F" w:rsidR="00694BC2" w:rsidRDefault="00694BC2" w:rsidP="00694BC2">
            <w:pPr>
              <w:spacing w:line="360" w:lineRule="exact"/>
              <w:jc w:val="center"/>
              <w:rPr>
                <w:rFonts w:eastAsia="FangSong_GB2312"/>
                <w:sz w:val="24"/>
              </w:rPr>
            </w:pPr>
          </w:p>
        </w:tc>
      </w:tr>
      <w:tr w:rsidR="00694BC2" w14:paraId="018CDA2B" w14:textId="77777777" w:rsidTr="00644726">
        <w:trPr>
          <w:trHeight w:val="614"/>
          <w:jc w:val="center"/>
        </w:trPr>
        <w:tc>
          <w:tcPr>
            <w:tcW w:w="2981" w:type="dxa"/>
            <w:gridSpan w:val="2"/>
            <w:vAlign w:val="center"/>
          </w:tcPr>
          <w:p w14:paraId="085F7000" w14:textId="77777777" w:rsidR="00694BC2" w:rsidRDefault="00694BC2" w:rsidP="00694BC2">
            <w:pPr>
              <w:spacing w:line="360" w:lineRule="exact"/>
              <w:jc w:val="center"/>
              <w:rPr>
                <w:rFonts w:eastAsia="FangSong_GB2312"/>
                <w:sz w:val="24"/>
              </w:rPr>
            </w:pPr>
          </w:p>
        </w:tc>
        <w:tc>
          <w:tcPr>
            <w:tcW w:w="3040" w:type="dxa"/>
            <w:gridSpan w:val="5"/>
            <w:vAlign w:val="center"/>
          </w:tcPr>
          <w:p w14:paraId="50586858" w14:textId="77777777" w:rsidR="00694BC2" w:rsidRDefault="00694BC2" w:rsidP="00694BC2">
            <w:pPr>
              <w:spacing w:line="360" w:lineRule="exact"/>
              <w:jc w:val="center"/>
              <w:rPr>
                <w:rFonts w:eastAsia="FangSong_GB2312"/>
                <w:sz w:val="24"/>
              </w:rPr>
            </w:pPr>
          </w:p>
        </w:tc>
        <w:tc>
          <w:tcPr>
            <w:tcW w:w="1843" w:type="dxa"/>
            <w:gridSpan w:val="3"/>
            <w:vAlign w:val="center"/>
          </w:tcPr>
          <w:p w14:paraId="6AA7E895" w14:textId="77777777" w:rsidR="00694BC2" w:rsidRDefault="00694BC2" w:rsidP="00694BC2">
            <w:pPr>
              <w:spacing w:line="360" w:lineRule="exact"/>
              <w:jc w:val="center"/>
              <w:rPr>
                <w:rFonts w:eastAsia="FangSong_GB2312"/>
                <w:sz w:val="24"/>
              </w:rPr>
            </w:pPr>
          </w:p>
        </w:tc>
        <w:tc>
          <w:tcPr>
            <w:tcW w:w="1511" w:type="dxa"/>
            <w:vAlign w:val="center"/>
          </w:tcPr>
          <w:p w14:paraId="46929C8E" w14:textId="77777777" w:rsidR="00694BC2" w:rsidRDefault="00694BC2" w:rsidP="00694BC2">
            <w:pPr>
              <w:spacing w:line="360" w:lineRule="exact"/>
              <w:jc w:val="center"/>
              <w:rPr>
                <w:rFonts w:eastAsia="FangSong_GB2312"/>
                <w:sz w:val="24"/>
              </w:rPr>
            </w:pPr>
          </w:p>
        </w:tc>
      </w:tr>
      <w:tr w:rsidR="00694BC2" w14:paraId="33C91B57" w14:textId="77777777" w:rsidTr="00644726">
        <w:trPr>
          <w:trHeight w:val="614"/>
          <w:jc w:val="center"/>
        </w:trPr>
        <w:tc>
          <w:tcPr>
            <w:tcW w:w="2981" w:type="dxa"/>
            <w:gridSpan w:val="2"/>
            <w:vAlign w:val="center"/>
          </w:tcPr>
          <w:p w14:paraId="139A4A4A" w14:textId="77777777" w:rsidR="00694BC2" w:rsidRDefault="00694BC2" w:rsidP="00694BC2">
            <w:pPr>
              <w:spacing w:line="360" w:lineRule="exact"/>
              <w:jc w:val="center"/>
              <w:rPr>
                <w:rFonts w:eastAsia="FangSong_GB2312"/>
                <w:sz w:val="24"/>
              </w:rPr>
            </w:pPr>
          </w:p>
        </w:tc>
        <w:tc>
          <w:tcPr>
            <w:tcW w:w="3040" w:type="dxa"/>
            <w:gridSpan w:val="5"/>
            <w:vAlign w:val="center"/>
          </w:tcPr>
          <w:p w14:paraId="2120A1DF" w14:textId="77777777" w:rsidR="00694BC2" w:rsidRDefault="00694BC2" w:rsidP="00694BC2">
            <w:pPr>
              <w:spacing w:line="360" w:lineRule="exact"/>
              <w:jc w:val="center"/>
              <w:rPr>
                <w:rFonts w:eastAsia="FangSong_GB2312"/>
                <w:sz w:val="24"/>
              </w:rPr>
            </w:pPr>
          </w:p>
        </w:tc>
        <w:tc>
          <w:tcPr>
            <w:tcW w:w="1843" w:type="dxa"/>
            <w:gridSpan w:val="3"/>
            <w:vAlign w:val="center"/>
          </w:tcPr>
          <w:p w14:paraId="7BEEB4B3" w14:textId="77777777" w:rsidR="00694BC2" w:rsidRDefault="00694BC2" w:rsidP="00694BC2">
            <w:pPr>
              <w:spacing w:line="360" w:lineRule="exact"/>
              <w:jc w:val="center"/>
              <w:rPr>
                <w:rFonts w:eastAsia="FangSong_GB2312"/>
                <w:sz w:val="24"/>
              </w:rPr>
            </w:pPr>
          </w:p>
        </w:tc>
        <w:tc>
          <w:tcPr>
            <w:tcW w:w="1511" w:type="dxa"/>
            <w:vAlign w:val="center"/>
          </w:tcPr>
          <w:p w14:paraId="0F972091" w14:textId="77777777" w:rsidR="00694BC2" w:rsidRDefault="00694BC2" w:rsidP="00694BC2">
            <w:pPr>
              <w:spacing w:line="360" w:lineRule="exact"/>
              <w:jc w:val="center"/>
              <w:rPr>
                <w:rFonts w:eastAsia="FangSong_GB2312"/>
                <w:sz w:val="24"/>
              </w:rPr>
            </w:pPr>
          </w:p>
        </w:tc>
      </w:tr>
      <w:tr w:rsidR="00694BC2" w14:paraId="40B2B2A5" w14:textId="77777777" w:rsidTr="00644726">
        <w:trPr>
          <w:trHeight w:val="614"/>
          <w:jc w:val="center"/>
        </w:trPr>
        <w:tc>
          <w:tcPr>
            <w:tcW w:w="2981" w:type="dxa"/>
            <w:gridSpan w:val="2"/>
            <w:vAlign w:val="center"/>
          </w:tcPr>
          <w:p w14:paraId="452AA914" w14:textId="77777777" w:rsidR="00694BC2" w:rsidRDefault="00694BC2" w:rsidP="00694BC2">
            <w:pPr>
              <w:spacing w:line="360" w:lineRule="exact"/>
              <w:jc w:val="center"/>
              <w:rPr>
                <w:rFonts w:eastAsia="FangSong_GB2312"/>
                <w:sz w:val="24"/>
              </w:rPr>
            </w:pPr>
          </w:p>
        </w:tc>
        <w:tc>
          <w:tcPr>
            <w:tcW w:w="3040" w:type="dxa"/>
            <w:gridSpan w:val="5"/>
            <w:vAlign w:val="center"/>
          </w:tcPr>
          <w:p w14:paraId="10A54141" w14:textId="77777777" w:rsidR="00694BC2" w:rsidRDefault="00694BC2" w:rsidP="00694BC2">
            <w:pPr>
              <w:spacing w:line="360" w:lineRule="exact"/>
              <w:jc w:val="center"/>
              <w:rPr>
                <w:rFonts w:eastAsia="FangSong_GB2312"/>
                <w:sz w:val="24"/>
              </w:rPr>
            </w:pPr>
          </w:p>
        </w:tc>
        <w:tc>
          <w:tcPr>
            <w:tcW w:w="1843" w:type="dxa"/>
            <w:gridSpan w:val="3"/>
            <w:vAlign w:val="center"/>
          </w:tcPr>
          <w:p w14:paraId="2EC51E0D" w14:textId="77777777" w:rsidR="00694BC2" w:rsidRDefault="00694BC2" w:rsidP="00694BC2">
            <w:pPr>
              <w:spacing w:line="360" w:lineRule="exact"/>
              <w:jc w:val="center"/>
              <w:rPr>
                <w:rFonts w:eastAsia="FangSong_GB2312"/>
                <w:sz w:val="24"/>
              </w:rPr>
            </w:pPr>
          </w:p>
        </w:tc>
        <w:tc>
          <w:tcPr>
            <w:tcW w:w="1511" w:type="dxa"/>
            <w:vAlign w:val="center"/>
          </w:tcPr>
          <w:p w14:paraId="5B1E9E7B" w14:textId="77777777" w:rsidR="00694BC2" w:rsidRDefault="00694BC2" w:rsidP="00694BC2">
            <w:pPr>
              <w:spacing w:line="360" w:lineRule="exact"/>
              <w:jc w:val="center"/>
              <w:rPr>
                <w:rFonts w:eastAsia="FangSong_GB2312"/>
                <w:sz w:val="24"/>
              </w:rPr>
            </w:pPr>
          </w:p>
        </w:tc>
      </w:tr>
      <w:tr w:rsidR="00694BC2" w14:paraId="07DA8F60" w14:textId="77777777" w:rsidTr="00644726">
        <w:trPr>
          <w:trHeight w:val="1201"/>
          <w:jc w:val="center"/>
        </w:trPr>
        <w:tc>
          <w:tcPr>
            <w:tcW w:w="9375" w:type="dxa"/>
            <w:gridSpan w:val="11"/>
            <w:vAlign w:val="center"/>
          </w:tcPr>
          <w:p w14:paraId="227C353E" w14:textId="77777777" w:rsidR="00694BC2" w:rsidRDefault="00694BC2" w:rsidP="00694BC2">
            <w:pPr>
              <w:jc w:val="center"/>
              <w:rPr>
                <w:rFonts w:eastAsia="FangSong_GB2312"/>
                <w:b/>
                <w:sz w:val="24"/>
              </w:rPr>
            </w:pPr>
            <w:r>
              <w:rPr>
                <w:rFonts w:eastAsia="FangSong_GB2312"/>
                <w:b/>
                <w:sz w:val="24"/>
              </w:rPr>
              <w:t>可获得优先支持情况</w:t>
            </w:r>
          </w:p>
          <w:p w14:paraId="12134213" w14:textId="77777777" w:rsidR="00694BC2" w:rsidRDefault="00694BC2" w:rsidP="00694BC2">
            <w:pPr>
              <w:spacing w:line="360" w:lineRule="exact"/>
              <w:jc w:val="center"/>
              <w:rPr>
                <w:rFonts w:eastAsia="FangSong_GB2312"/>
                <w:sz w:val="24"/>
              </w:rPr>
            </w:pPr>
            <w:r>
              <w:rPr>
                <w:rFonts w:eastAsia="FangSong_GB2312"/>
                <w:sz w:val="24"/>
              </w:rPr>
              <w:t>（院士工作站、博士后科研工作站，省级及以上企业重点实验室、工程技术研究中心、企业技术中心、产业技术研究院、人文社科基地等，需提供立项批文佐证材料）</w:t>
            </w:r>
          </w:p>
        </w:tc>
      </w:tr>
      <w:tr w:rsidR="00694BC2" w14:paraId="0436F595" w14:textId="77777777" w:rsidTr="00644726">
        <w:trPr>
          <w:trHeight w:val="614"/>
          <w:jc w:val="center"/>
        </w:trPr>
        <w:tc>
          <w:tcPr>
            <w:tcW w:w="2981" w:type="dxa"/>
            <w:gridSpan w:val="2"/>
            <w:vAlign w:val="center"/>
          </w:tcPr>
          <w:p w14:paraId="66BAF964" w14:textId="77777777" w:rsidR="00694BC2" w:rsidRDefault="00694BC2" w:rsidP="00694BC2">
            <w:pPr>
              <w:jc w:val="center"/>
              <w:rPr>
                <w:rFonts w:eastAsia="FangSong_GB2312"/>
                <w:sz w:val="24"/>
              </w:rPr>
            </w:pPr>
            <w:r>
              <w:rPr>
                <w:rFonts w:eastAsia="FangSong_GB2312"/>
                <w:sz w:val="24"/>
              </w:rPr>
              <w:t>平台名称</w:t>
            </w:r>
          </w:p>
        </w:tc>
        <w:tc>
          <w:tcPr>
            <w:tcW w:w="3040" w:type="dxa"/>
            <w:gridSpan w:val="5"/>
            <w:vAlign w:val="center"/>
          </w:tcPr>
          <w:p w14:paraId="2DFE4EEA" w14:textId="77777777" w:rsidR="00694BC2" w:rsidRDefault="00694BC2" w:rsidP="00694BC2">
            <w:pPr>
              <w:jc w:val="center"/>
              <w:rPr>
                <w:rFonts w:eastAsia="FangSong_GB2312"/>
                <w:sz w:val="24"/>
              </w:rPr>
            </w:pPr>
            <w:r>
              <w:rPr>
                <w:rFonts w:eastAsia="FangSong_GB2312"/>
                <w:sz w:val="24"/>
              </w:rPr>
              <w:t>平台类别、级别</w:t>
            </w:r>
          </w:p>
        </w:tc>
        <w:tc>
          <w:tcPr>
            <w:tcW w:w="1843" w:type="dxa"/>
            <w:gridSpan w:val="3"/>
            <w:vAlign w:val="center"/>
          </w:tcPr>
          <w:p w14:paraId="10263BD4" w14:textId="77777777" w:rsidR="00694BC2" w:rsidRDefault="00694BC2" w:rsidP="00694BC2">
            <w:pPr>
              <w:jc w:val="center"/>
              <w:rPr>
                <w:rFonts w:eastAsia="FangSong_GB2312"/>
                <w:sz w:val="24"/>
              </w:rPr>
            </w:pPr>
            <w:r>
              <w:rPr>
                <w:rFonts w:eastAsia="FangSong_GB2312"/>
                <w:sz w:val="24"/>
              </w:rPr>
              <w:t>批准单位</w:t>
            </w:r>
          </w:p>
        </w:tc>
        <w:tc>
          <w:tcPr>
            <w:tcW w:w="1511" w:type="dxa"/>
            <w:vAlign w:val="center"/>
          </w:tcPr>
          <w:p w14:paraId="25D1FF2C" w14:textId="77777777" w:rsidR="00694BC2" w:rsidRDefault="00694BC2" w:rsidP="00694BC2">
            <w:pPr>
              <w:jc w:val="center"/>
              <w:rPr>
                <w:rFonts w:eastAsia="FangSong_GB2312"/>
                <w:sz w:val="24"/>
              </w:rPr>
            </w:pPr>
            <w:r>
              <w:rPr>
                <w:rFonts w:eastAsia="FangSong_GB2312"/>
                <w:sz w:val="24"/>
              </w:rPr>
              <w:t>获</w:t>
            </w:r>
            <w:proofErr w:type="gramStart"/>
            <w:r>
              <w:rPr>
                <w:rFonts w:eastAsia="FangSong_GB2312"/>
                <w:sz w:val="24"/>
              </w:rPr>
              <w:t>批时间</w:t>
            </w:r>
            <w:proofErr w:type="gramEnd"/>
          </w:p>
        </w:tc>
      </w:tr>
      <w:tr w:rsidR="00694BC2" w14:paraId="037C345D" w14:textId="77777777" w:rsidTr="007B7EFD">
        <w:trPr>
          <w:trHeight w:hRule="exact" w:val="1236"/>
          <w:jc w:val="center"/>
        </w:trPr>
        <w:tc>
          <w:tcPr>
            <w:tcW w:w="2981" w:type="dxa"/>
            <w:gridSpan w:val="2"/>
            <w:vAlign w:val="center"/>
          </w:tcPr>
          <w:p w14:paraId="4B780A41" w14:textId="37098AE0" w:rsidR="00694BC2" w:rsidRDefault="00694BC2" w:rsidP="00694BC2">
            <w:pPr>
              <w:spacing w:line="360" w:lineRule="exact"/>
              <w:jc w:val="center"/>
              <w:rPr>
                <w:rFonts w:eastAsia="FangSong_GB2312"/>
                <w:sz w:val="24"/>
              </w:rPr>
            </w:pPr>
            <w:r>
              <w:rPr>
                <w:rFonts w:eastAsia="FangSong_GB2312" w:hint="eastAsia"/>
                <w:sz w:val="24"/>
              </w:rPr>
              <w:t>江苏省（中矿岩土）采空区治理与生态修复工程技术研究中心</w:t>
            </w:r>
          </w:p>
        </w:tc>
        <w:tc>
          <w:tcPr>
            <w:tcW w:w="3040" w:type="dxa"/>
            <w:gridSpan w:val="5"/>
            <w:vAlign w:val="center"/>
          </w:tcPr>
          <w:p w14:paraId="572E3122" w14:textId="3A4029E3" w:rsidR="00694BC2" w:rsidRDefault="00694BC2" w:rsidP="00694BC2">
            <w:pPr>
              <w:spacing w:line="360" w:lineRule="exact"/>
              <w:jc w:val="center"/>
              <w:rPr>
                <w:rFonts w:eastAsia="FangSong_GB2312"/>
                <w:sz w:val="24"/>
              </w:rPr>
            </w:pPr>
            <w:r>
              <w:rPr>
                <w:rFonts w:eastAsia="FangSong_GB2312" w:hint="eastAsia"/>
                <w:sz w:val="24"/>
              </w:rPr>
              <w:t>省级</w:t>
            </w:r>
          </w:p>
        </w:tc>
        <w:tc>
          <w:tcPr>
            <w:tcW w:w="1843" w:type="dxa"/>
            <w:gridSpan w:val="3"/>
            <w:vAlign w:val="center"/>
          </w:tcPr>
          <w:p w14:paraId="221FD72B" w14:textId="58D73B59" w:rsidR="00694BC2" w:rsidRDefault="00694BC2" w:rsidP="00694BC2">
            <w:pPr>
              <w:spacing w:line="360" w:lineRule="exact"/>
              <w:jc w:val="center"/>
              <w:rPr>
                <w:rFonts w:eastAsia="FangSong_GB2312"/>
                <w:sz w:val="24"/>
              </w:rPr>
            </w:pPr>
            <w:r>
              <w:rPr>
                <w:rFonts w:eastAsia="FangSong_GB2312" w:hint="eastAsia"/>
                <w:sz w:val="24"/>
              </w:rPr>
              <w:t>江苏省科学技术厅</w:t>
            </w:r>
          </w:p>
        </w:tc>
        <w:tc>
          <w:tcPr>
            <w:tcW w:w="1511" w:type="dxa"/>
            <w:vAlign w:val="center"/>
          </w:tcPr>
          <w:p w14:paraId="3A8E6317" w14:textId="7D4043C3" w:rsidR="00694BC2" w:rsidRDefault="00694BC2" w:rsidP="007521F3">
            <w:pPr>
              <w:spacing w:line="360" w:lineRule="exact"/>
              <w:jc w:val="center"/>
              <w:rPr>
                <w:rFonts w:eastAsia="FangSong_GB2312"/>
                <w:sz w:val="24"/>
              </w:rPr>
            </w:pPr>
            <w:r>
              <w:rPr>
                <w:rFonts w:eastAsia="FangSong_GB2312" w:hint="eastAsia"/>
                <w:sz w:val="24"/>
              </w:rPr>
              <w:t>2</w:t>
            </w:r>
            <w:r>
              <w:rPr>
                <w:rFonts w:eastAsia="FangSong_GB2312"/>
                <w:sz w:val="24"/>
              </w:rPr>
              <w:t>022</w:t>
            </w:r>
            <w:r>
              <w:rPr>
                <w:rFonts w:eastAsia="FangSong_GB2312" w:hint="eastAsia"/>
                <w:sz w:val="24"/>
              </w:rPr>
              <w:t>年</w:t>
            </w:r>
          </w:p>
        </w:tc>
      </w:tr>
      <w:tr w:rsidR="00694BC2" w14:paraId="37A322D2" w14:textId="77777777" w:rsidTr="007521F3">
        <w:trPr>
          <w:trHeight w:hRule="exact" w:val="778"/>
          <w:jc w:val="center"/>
        </w:trPr>
        <w:tc>
          <w:tcPr>
            <w:tcW w:w="2981" w:type="dxa"/>
            <w:gridSpan w:val="2"/>
            <w:vAlign w:val="center"/>
          </w:tcPr>
          <w:p w14:paraId="4EF18071" w14:textId="1FDC5ED7" w:rsidR="00694BC2" w:rsidRDefault="007521F3" w:rsidP="00694BC2">
            <w:pPr>
              <w:spacing w:line="360" w:lineRule="exact"/>
              <w:jc w:val="center"/>
              <w:rPr>
                <w:rFonts w:eastAsia="FangSong_GB2312"/>
                <w:sz w:val="24"/>
              </w:rPr>
            </w:pPr>
            <w:r>
              <w:rPr>
                <w:rFonts w:eastAsia="FangSong_GB2312" w:hint="eastAsia"/>
                <w:sz w:val="24"/>
              </w:rPr>
              <w:t>国家知识产权优势企业</w:t>
            </w:r>
          </w:p>
        </w:tc>
        <w:tc>
          <w:tcPr>
            <w:tcW w:w="3040" w:type="dxa"/>
            <w:gridSpan w:val="5"/>
            <w:vAlign w:val="center"/>
          </w:tcPr>
          <w:p w14:paraId="21D952C8" w14:textId="02A9C9E0" w:rsidR="00694BC2" w:rsidRDefault="007521F3" w:rsidP="00694BC2">
            <w:pPr>
              <w:spacing w:line="360" w:lineRule="exact"/>
              <w:jc w:val="center"/>
              <w:rPr>
                <w:rFonts w:eastAsia="FangSong_GB2312"/>
                <w:sz w:val="24"/>
              </w:rPr>
            </w:pPr>
            <w:r>
              <w:rPr>
                <w:rFonts w:eastAsia="FangSong_GB2312" w:hint="eastAsia"/>
                <w:sz w:val="24"/>
              </w:rPr>
              <w:t>国家级</w:t>
            </w:r>
          </w:p>
        </w:tc>
        <w:tc>
          <w:tcPr>
            <w:tcW w:w="1843" w:type="dxa"/>
            <w:gridSpan w:val="3"/>
            <w:vAlign w:val="center"/>
          </w:tcPr>
          <w:p w14:paraId="2949936E" w14:textId="7C71D33A" w:rsidR="00694BC2" w:rsidRDefault="007521F3" w:rsidP="00694BC2">
            <w:pPr>
              <w:spacing w:line="360" w:lineRule="exact"/>
              <w:jc w:val="center"/>
              <w:rPr>
                <w:rFonts w:eastAsia="FangSong_GB2312"/>
                <w:sz w:val="24"/>
              </w:rPr>
            </w:pPr>
            <w:r>
              <w:rPr>
                <w:rFonts w:eastAsia="FangSong_GB2312" w:hint="eastAsia"/>
                <w:sz w:val="24"/>
              </w:rPr>
              <w:t>国家知识产权局</w:t>
            </w:r>
          </w:p>
        </w:tc>
        <w:tc>
          <w:tcPr>
            <w:tcW w:w="1511" w:type="dxa"/>
            <w:vAlign w:val="center"/>
          </w:tcPr>
          <w:p w14:paraId="06A9B576" w14:textId="5DD114CC" w:rsidR="00694BC2" w:rsidRDefault="007521F3" w:rsidP="00694BC2">
            <w:pPr>
              <w:spacing w:line="360" w:lineRule="exact"/>
              <w:jc w:val="center"/>
              <w:rPr>
                <w:rFonts w:eastAsia="FangSong_GB2312"/>
                <w:sz w:val="24"/>
              </w:rPr>
            </w:pPr>
            <w:r>
              <w:rPr>
                <w:rFonts w:eastAsia="FangSong_GB2312" w:hint="eastAsia"/>
                <w:sz w:val="24"/>
              </w:rPr>
              <w:t>2</w:t>
            </w:r>
            <w:r>
              <w:rPr>
                <w:rFonts w:eastAsia="FangSong_GB2312"/>
                <w:sz w:val="24"/>
              </w:rPr>
              <w:t>022</w:t>
            </w:r>
            <w:r>
              <w:rPr>
                <w:rFonts w:eastAsia="FangSong_GB2312" w:hint="eastAsia"/>
                <w:sz w:val="24"/>
              </w:rPr>
              <w:t>年</w:t>
            </w:r>
          </w:p>
        </w:tc>
      </w:tr>
      <w:tr w:rsidR="00694BC2" w14:paraId="105C7922" w14:textId="77777777" w:rsidTr="00644726">
        <w:trPr>
          <w:trHeight w:hRule="exact" w:val="510"/>
          <w:jc w:val="center"/>
        </w:trPr>
        <w:tc>
          <w:tcPr>
            <w:tcW w:w="2981" w:type="dxa"/>
            <w:gridSpan w:val="2"/>
            <w:vAlign w:val="center"/>
          </w:tcPr>
          <w:p w14:paraId="087B998D" w14:textId="77777777" w:rsidR="00694BC2" w:rsidRDefault="00694BC2" w:rsidP="00694BC2">
            <w:pPr>
              <w:spacing w:line="360" w:lineRule="exact"/>
              <w:jc w:val="center"/>
              <w:rPr>
                <w:rFonts w:eastAsia="FangSong_GB2312"/>
                <w:sz w:val="24"/>
              </w:rPr>
            </w:pPr>
          </w:p>
        </w:tc>
        <w:tc>
          <w:tcPr>
            <w:tcW w:w="3040" w:type="dxa"/>
            <w:gridSpan w:val="5"/>
            <w:vAlign w:val="center"/>
          </w:tcPr>
          <w:p w14:paraId="08BE5FBD" w14:textId="77777777" w:rsidR="00694BC2" w:rsidRDefault="00694BC2" w:rsidP="00694BC2">
            <w:pPr>
              <w:spacing w:line="360" w:lineRule="exact"/>
              <w:jc w:val="center"/>
              <w:rPr>
                <w:rFonts w:eastAsia="FangSong_GB2312"/>
                <w:sz w:val="24"/>
              </w:rPr>
            </w:pPr>
          </w:p>
        </w:tc>
        <w:tc>
          <w:tcPr>
            <w:tcW w:w="1843" w:type="dxa"/>
            <w:gridSpan w:val="3"/>
            <w:vAlign w:val="center"/>
          </w:tcPr>
          <w:p w14:paraId="0A6B7AE7" w14:textId="77777777" w:rsidR="00694BC2" w:rsidRDefault="00694BC2" w:rsidP="00694BC2">
            <w:pPr>
              <w:spacing w:line="360" w:lineRule="exact"/>
              <w:jc w:val="center"/>
              <w:rPr>
                <w:rFonts w:eastAsia="FangSong_GB2312"/>
                <w:sz w:val="24"/>
              </w:rPr>
            </w:pPr>
          </w:p>
        </w:tc>
        <w:tc>
          <w:tcPr>
            <w:tcW w:w="1511" w:type="dxa"/>
            <w:vAlign w:val="center"/>
          </w:tcPr>
          <w:p w14:paraId="5856ADF5" w14:textId="77777777" w:rsidR="00694BC2" w:rsidRDefault="00694BC2" w:rsidP="00694BC2">
            <w:pPr>
              <w:spacing w:line="360" w:lineRule="exact"/>
              <w:jc w:val="center"/>
              <w:rPr>
                <w:rFonts w:eastAsia="FangSong_GB2312"/>
                <w:sz w:val="24"/>
              </w:rPr>
            </w:pPr>
          </w:p>
        </w:tc>
      </w:tr>
      <w:tr w:rsidR="00694BC2" w14:paraId="5AF1E2E3" w14:textId="77777777" w:rsidTr="00644726">
        <w:trPr>
          <w:trHeight w:hRule="exact" w:val="510"/>
          <w:jc w:val="center"/>
        </w:trPr>
        <w:tc>
          <w:tcPr>
            <w:tcW w:w="2981" w:type="dxa"/>
            <w:gridSpan w:val="2"/>
            <w:vAlign w:val="center"/>
          </w:tcPr>
          <w:p w14:paraId="469FBAC2" w14:textId="77777777" w:rsidR="00694BC2" w:rsidRDefault="00694BC2" w:rsidP="00694BC2">
            <w:pPr>
              <w:spacing w:line="360" w:lineRule="exact"/>
              <w:jc w:val="center"/>
              <w:rPr>
                <w:rFonts w:eastAsia="FangSong_GB2312"/>
                <w:sz w:val="24"/>
              </w:rPr>
            </w:pPr>
          </w:p>
        </w:tc>
        <w:tc>
          <w:tcPr>
            <w:tcW w:w="3040" w:type="dxa"/>
            <w:gridSpan w:val="5"/>
            <w:vAlign w:val="center"/>
          </w:tcPr>
          <w:p w14:paraId="78CC8129" w14:textId="77777777" w:rsidR="00694BC2" w:rsidRDefault="00694BC2" w:rsidP="00694BC2">
            <w:pPr>
              <w:spacing w:line="360" w:lineRule="exact"/>
              <w:jc w:val="center"/>
              <w:rPr>
                <w:rFonts w:eastAsia="FangSong_GB2312"/>
                <w:sz w:val="24"/>
              </w:rPr>
            </w:pPr>
          </w:p>
        </w:tc>
        <w:tc>
          <w:tcPr>
            <w:tcW w:w="1843" w:type="dxa"/>
            <w:gridSpan w:val="3"/>
            <w:vAlign w:val="center"/>
          </w:tcPr>
          <w:p w14:paraId="5883F62F" w14:textId="77777777" w:rsidR="00694BC2" w:rsidRDefault="00694BC2" w:rsidP="00694BC2">
            <w:pPr>
              <w:spacing w:line="360" w:lineRule="exact"/>
              <w:jc w:val="center"/>
              <w:rPr>
                <w:rFonts w:eastAsia="FangSong_GB2312"/>
                <w:sz w:val="24"/>
              </w:rPr>
            </w:pPr>
          </w:p>
        </w:tc>
        <w:tc>
          <w:tcPr>
            <w:tcW w:w="1511" w:type="dxa"/>
            <w:vAlign w:val="center"/>
          </w:tcPr>
          <w:p w14:paraId="59883F51" w14:textId="77777777" w:rsidR="00694BC2" w:rsidRDefault="00694BC2" w:rsidP="00694BC2">
            <w:pPr>
              <w:spacing w:line="360" w:lineRule="exact"/>
              <w:jc w:val="center"/>
              <w:rPr>
                <w:rFonts w:eastAsia="FangSong_GB2312"/>
                <w:sz w:val="24"/>
              </w:rPr>
            </w:pPr>
          </w:p>
        </w:tc>
      </w:tr>
      <w:tr w:rsidR="00C92DC3" w14:paraId="023CFA52" w14:textId="77777777" w:rsidTr="00644726">
        <w:trPr>
          <w:trHeight w:hRule="exact" w:val="510"/>
          <w:jc w:val="center"/>
        </w:trPr>
        <w:tc>
          <w:tcPr>
            <w:tcW w:w="2981" w:type="dxa"/>
            <w:gridSpan w:val="2"/>
            <w:vAlign w:val="center"/>
          </w:tcPr>
          <w:p w14:paraId="5F6425B1" w14:textId="77777777" w:rsidR="00C92DC3" w:rsidRDefault="00C92DC3" w:rsidP="00694BC2">
            <w:pPr>
              <w:spacing w:line="360" w:lineRule="exact"/>
              <w:jc w:val="center"/>
              <w:rPr>
                <w:rFonts w:eastAsia="FangSong_GB2312"/>
                <w:sz w:val="24"/>
              </w:rPr>
            </w:pPr>
          </w:p>
        </w:tc>
        <w:tc>
          <w:tcPr>
            <w:tcW w:w="3040" w:type="dxa"/>
            <w:gridSpan w:val="5"/>
            <w:vAlign w:val="center"/>
          </w:tcPr>
          <w:p w14:paraId="2006F209" w14:textId="77777777" w:rsidR="00C92DC3" w:rsidRDefault="00C92DC3" w:rsidP="00694BC2">
            <w:pPr>
              <w:spacing w:line="360" w:lineRule="exact"/>
              <w:jc w:val="center"/>
              <w:rPr>
                <w:rFonts w:eastAsia="FangSong_GB2312"/>
                <w:sz w:val="24"/>
              </w:rPr>
            </w:pPr>
          </w:p>
        </w:tc>
        <w:tc>
          <w:tcPr>
            <w:tcW w:w="1843" w:type="dxa"/>
            <w:gridSpan w:val="3"/>
            <w:vAlign w:val="center"/>
          </w:tcPr>
          <w:p w14:paraId="45800AFA" w14:textId="77777777" w:rsidR="00C92DC3" w:rsidRDefault="00C92DC3" w:rsidP="00694BC2">
            <w:pPr>
              <w:spacing w:line="360" w:lineRule="exact"/>
              <w:jc w:val="center"/>
              <w:rPr>
                <w:rFonts w:eastAsia="FangSong_GB2312"/>
                <w:sz w:val="24"/>
              </w:rPr>
            </w:pPr>
          </w:p>
        </w:tc>
        <w:tc>
          <w:tcPr>
            <w:tcW w:w="1511" w:type="dxa"/>
            <w:vAlign w:val="center"/>
          </w:tcPr>
          <w:p w14:paraId="5C31EC24" w14:textId="77777777" w:rsidR="00C92DC3" w:rsidRDefault="00C92DC3" w:rsidP="00694BC2">
            <w:pPr>
              <w:spacing w:line="360" w:lineRule="exact"/>
              <w:jc w:val="center"/>
              <w:rPr>
                <w:rFonts w:eastAsia="FangSong_GB2312"/>
                <w:sz w:val="24"/>
              </w:rPr>
            </w:pPr>
          </w:p>
        </w:tc>
      </w:tr>
      <w:tr w:rsidR="00694BC2" w14:paraId="25947E5D" w14:textId="77777777" w:rsidTr="00644726">
        <w:trPr>
          <w:trHeight w:val="413"/>
          <w:jc w:val="center"/>
        </w:trPr>
        <w:tc>
          <w:tcPr>
            <w:tcW w:w="9375" w:type="dxa"/>
            <w:gridSpan w:val="11"/>
          </w:tcPr>
          <w:p w14:paraId="69F98C9E" w14:textId="77777777" w:rsidR="00694BC2" w:rsidRDefault="00694BC2" w:rsidP="00596D66">
            <w:pPr>
              <w:jc w:val="left"/>
              <w:rPr>
                <w:szCs w:val="21"/>
              </w:rPr>
            </w:pPr>
            <w:r>
              <w:rPr>
                <w:rFonts w:eastAsia="FangSong_GB2312"/>
                <w:sz w:val="24"/>
              </w:rPr>
              <w:lastRenderedPageBreak/>
              <w:t>申请设站单位与高校已有的合作基础（分条目列出，限</w:t>
            </w:r>
            <w:r>
              <w:rPr>
                <w:rFonts w:eastAsia="FangSong_GB2312"/>
                <w:sz w:val="24"/>
              </w:rPr>
              <w:t>1000</w:t>
            </w:r>
            <w:r>
              <w:rPr>
                <w:rFonts w:eastAsia="FangSong_GB2312"/>
                <w:sz w:val="24"/>
              </w:rPr>
              <w:t>字以内。其中，联合承担的纵向和横向项目或合作成果</w:t>
            </w:r>
            <w:proofErr w:type="gramStart"/>
            <w:r>
              <w:rPr>
                <w:rFonts w:eastAsia="FangSong_GB2312"/>
                <w:sz w:val="24"/>
              </w:rPr>
              <w:t>限填近</w:t>
            </w:r>
            <w:proofErr w:type="gramEnd"/>
            <w:r>
              <w:rPr>
                <w:rFonts w:eastAsia="FangSong_GB2312"/>
                <w:sz w:val="24"/>
              </w:rPr>
              <w:t>三年具有代表性的</w:t>
            </w:r>
            <w:r>
              <w:rPr>
                <w:rFonts w:eastAsia="FangSong_GB2312"/>
                <w:sz w:val="24"/>
              </w:rPr>
              <w:t>3</w:t>
            </w:r>
            <w:r>
              <w:rPr>
                <w:rFonts w:eastAsia="FangSong_GB2312"/>
                <w:sz w:val="24"/>
              </w:rPr>
              <w:t>项，需填写项目名称、批准单位、获批时间、项目内容、取得的成果等内容，并提供佐证材料）</w:t>
            </w:r>
          </w:p>
        </w:tc>
      </w:tr>
      <w:tr w:rsidR="00694BC2" w14:paraId="74836E12" w14:textId="77777777" w:rsidTr="00596D66">
        <w:trPr>
          <w:trHeight w:val="3251"/>
          <w:jc w:val="center"/>
        </w:trPr>
        <w:tc>
          <w:tcPr>
            <w:tcW w:w="9375" w:type="dxa"/>
            <w:gridSpan w:val="11"/>
          </w:tcPr>
          <w:p w14:paraId="4FECA312" w14:textId="73E90784" w:rsidR="00045CAD" w:rsidRDefault="0018248E" w:rsidP="00E37BDD">
            <w:pPr>
              <w:spacing w:line="360" w:lineRule="auto"/>
              <w:ind w:firstLineChars="200" w:firstLine="480"/>
              <w:rPr>
                <w:rFonts w:eastAsia="FangSong_GB2312"/>
                <w:sz w:val="24"/>
              </w:rPr>
            </w:pPr>
            <w:r>
              <w:rPr>
                <w:rFonts w:eastAsia="FangSong_GB2312" w:hint="eastAsia"/>
                <w:sz w:val="24"/>
              </w:rPr>
              <w:t>徐州中矿岩土技术股份有限公司</w:t>
            </w:r>
            <w:r w:rsidR="00045CAD">
              <w:rPr>
                <w:rFonts w:eastAsia="FangSong_GB2312" w:hint="eastAsia"/>
                <w:sz w:val="24"/>
              </w:rPr>
              <w:t>（原徐州中国矿大岩土工程新技术发展有限公司）自</w:t>
            </w:r>
            <w:r w:rsidR="00045CAD">
              <w:rPr>
                <w:rFonts w:eastAsia="FangSong_GB2312" w:hint="eastAsia"/>
                <w:sz w:val="24"/>
              </w:rPr>
              <w:t>1</w:t>
            </w:r>
            <w:r w:rsidR="00045CAD">
              <w:rPr>
                <w:rFonts w:eastAsia="FangSong_GB2312"/>
                <w:sz w:val="24"/>
              </w:rPr>
              <w:t>992</w:t>
            </w:r>
            <w:r w:rsidR="00045CAD">
              <w:rPr>
                <w:rFonts w:eastAsia="FangSong_GB2312" w:hint="eastAsia"/>
                <w:sz w:val="24"/>
              </w:rPr>
              <w:t>年成立以来，一直与中国矿业大学保持深度的产学研合作。</w:t>
            </w:r>
          </w:p>
          <w:p w14:paraId="542E9B13" w14:textId="1B54444B" w:rsidR="003016C9" w:rsidRDefault="00045CAD" w:rsidP="00E37BDD">
            <w:pPr>
              <w:spacing w:line="360" w:lineRule="auto"/>
              <w:ind w:firstLineChars="200" w:firstLine="482"/>
              <w:rPr>
                <w:rFonts w:eastAsia="FangSong_GB2312"/>
                <w:sz w:val="24"/>
              </w:rPr>
            </w:pPr>
            <w:r w:rsidRPr="001B6C83">
              <w:rPr>
                <w:rFonts w:eastAsia="FangSong_GB2312" w:hint="eastAsia"/>
                <w:b/>
                <w:sz w:val="24"/>
              </w:rPr>
              <w:t>在平台共建方面</w:t>
            </w:r>
            <w:r>
              <w:rPr>
                <w:rFonts w:eastAsia="FangSong_GB2312" w:hint="eastAsia"/>
                <w:sz w:val="24"/>
              </w:rPr>
              <w:t>，公司</w:t>
            </w:r>
            <w:r w:rsidR="008479A1">
              <w:rPr>
                <w:rFonts w:eastAsia="FangSong_GB2312" w:hint="eastAsia"/>
                <w:sz w:val="24"/>
              </w:rPr>
              <w:t>是</w:t>
            </w:r>
            <w:r w:rsidR="0018248E">
              <w:rPr>
                <w:rFonts w:eastAsia="FangSong_GB2312" w:hint="eastAsia"/>
                <w:sz w:val="24"/>
              </w:rPr>
              <w:t>中国矿业大学地质资源与地质工程学科、岩土工程学科产学研合作基地，目前已经为</w:t>
            </w:r>
            <w:r w:rsidR="00E37BDD">
              <w:rPr>
                <w:rFonts w:eastAsia="FangSong_GB2312" w:hint="eastAsia"/>
                <w:sz w:val="24"/>
              </w:rPr>
              <w:t>四</w:t>
            </w:r>
            <w:r w:rsidR="004B4D66" w:rsidRPr="00E37BDD">
              <w:rPr>
                <w:rFonts w:eastAsia="FangSong_GB2312" w:hint="eastAsia"/>
                <w:sz w:val="24"/>
              </w:rPr>
              <w:t>十余位</w:t>
            </w:r>
            <w:r w:rsidR="0018248E" w:rsidRPr="00E37BDD">
              <w:rPr>
                <w:rFonts w:eastAsia="FangSong_GB2312" w:hint="eastAsia"/>
                <w:sz w:val="24"/>
              </w:rPr>
              <w:t>研究生提供了实习平台及场所</w:t>
            </w:r>
            <w:r w:rsidR="004B4D66" w:rsidRPr="00E37BDD">
              <w:rPr>
                <w:rFonts w:eastAsia="FangSong_GB2312" w:hint="eastAsia"/>
                <w:sz w:val="24"/>
              </w:rPr>
              <w:t>并顺利毕业</w:t>
            </w:r>
            <w:r w:rsidR="0018248E" w:rsidRPr="00E37BDD">
              <w:rPr>
                <w:rFonts w:eastAsia="FangSong_GB2312" w:hint="eastAsia"/>
                <w:sz w:val="24"/>
              </w:rPr>
              <w:t>。</w:t>
            </w:r>
            <w:r w:rsidR="004E2E25" w:rsidRPr="00E37BDD">
              <w:rPr>
                <w:rFonts w:eastAsia="FangSong_GB2312" w:hint="eastAsia"/>
                <w:sz w:val="24"/>
              </w:rPr>
              <w:t>2</w:t>
            </w:r>
            <w:r w:rsidR="004E2E25" w:rsidRPr="00E37BDD">
              <w:rPr>
                <w:rFonts w:eastAsia="FangSong_GB2312"/>
                <w:sz w:val="24"/>
              </w:rPr>
              <w:t>021</w:t>
            </w:r>
            <w:r>
              <w:rPr>
                <w:rFonts w:eastAsia="FangSong_GB2312" w:hint="eastAsia"/>
                <w:sz w:val="24"/>
              </w:rPr>
              <w:t>年</w:t>
            </w:r>
            <w:r w:rsidR="004E2E25" w:rsidRPr="00E37BDD">
              <w:rPr>
                <w:rFonts w:eastAsia="FangSong_GB2312" w:hint="eastAsia"/>
                <w:sz w:val="24"/>
              </w:rPr>
              <w:t>与中国矿业大学签订全面合作</w:t>
            </w:r>
            <w:r w:rsidR="004E2E25">
              <w:rPr>
                <w:rFonts w:eastAsia="FangSong_GB2312" w:hint="eastAsia"/>
                <w:sz w:val="24"/>
              </w:rPr>
              <w:t>协议，</w:t>
            </w:r>
            <w:r w:rsidR="0018248E">
              <w:rPr>
                <w:rFonts w:eastAsia="FangSong_GB2312" w:hint="eastAsia"/>
                <w:sz w:val="24"/>
              </w:rPr>
              <w:t>在矿业大学设立优秀青年奖教金。</w:t>
            </w:r>
          </w:p>
          <w:p w14:paraId="66C96192" w14:textId="29143022" w:rsidR="004E2E25" w:rsidRDefault="00045CAD" w:rsidP="00E37BDD">
            <w:pPr>
              <w:spacing w:line="360" w:lineRule="auto"/>
              <w:ind w:firstLineChars="200" w:firstLine="482"/>
              <w:rPr>
                <w:rFonts w:eastAsia="FangSong_GB2312"/>
                <w:sz w:val="24"/>
              </w:rPr>
            </w:pPr>
            <w:r w:rsidRPr="001B6C83">
              <w:rPr>
                <w:rFonts w:eastAsia="FangSong_GB2312" w:hint="eastAsia"/>
                <w:b/>
                <w:sz w:val="24"/>
              </w:rPr>
              <w:t>在项目合作方面</w:t>
            </w:r>
            <w:r>
              <w:rPr>
                <w:rFonts w:eastAsia="FangSong_GB2312" w:hint="eastAsia"/>
                <w:sz w:val="24"/>
              </w:rPr>
              <w:t>，</w:t>
            </w:r>
            <w:r w:rsidR="00287D26">
              <w:rPr>
                <w:rFonts w:eastAsia="FangSong_GB2312" w:hint="eastAsia"/>
                <w:sz w:val="24"/>
              </w:rPr>
              <w:t>公司</w:t>
            </w:r>
            <w:r w:rsidR="0018248E">
              <w:rPr>
                <w:rFonts w:eastAsia="FangSong_GB2312" w:hint="eastAsia"/>
                <w:sz w:val="24"/>
              </w:rPr>
              <w:t>现有研发方向与</w:t>
            </w:r>
            <w:r w:rsidR="00287D26">
              <w:rPr>
                <w:rFonts w:eastAsia="FangSong_GB2312" w:hint="eastAsia"/>
                <w:sz w:val="24"/>
              </w:rPr>
              <w:t>中国</w:t>
            </w:r>
            <w:r w:rsidR="0018248E">
              <w:rPr>
                <w:rFonts w:eastAsia="FangSong_GB2312" w:hint="eastAsia"/>
                <w:sz w:val="24"/>
              </w:rPr>
              <w:t>矿业大学多个学科均有较高契合度，目前已经在多个研究</w:t>
            </w:r>
            <w:r w:rsidR="00C92DC3">
              <w:rPr>
                <w:rFonts w:eastAsia="FangSong_GB2312" w:hint="eastAsia"/>
                <w:sz w:val="24"/>
              </w:rPr>
              <w:t>领域</w:t>
            </w:r>
            <w:r w:rsidR="0018248E">
              <w:rPr>
                <w:rFonts w:eastAsia="FangSong_GB2312" w:hint="eastAsia"/>
                <w:sz w:val="24"/>
              </w:rPr>
              <w:t>开展了合作</w:t>
            </w:r>
            <w:r w:rsidR="003016C9">
              <w:rPr>
                <w:rFonts w:eastAsia="FangSong_GB2312" w:hint="eastAsia"/>
                <w:sz w:val="24"/>
              </w:rPr>
              <w:t>：</w:t>
            </w:r>
          </w:p>
          <w:p w14:paraId="3BE4C7AD" w14:textId="740A7DB0" w:rsidR="00DA29AC" w:rsidRDefault="00DA29AC" w:rsidP="00E37BDD">
            <w:pPr>
              <w:spacing w:line="360" w:lineRule="auto"/>
              <w:ind w:firstLineChars="200" w:firstLine="480"/>
              <w:rPr>
                <w:rFonts w:eastAsia="FangSong_GB2312"/>
                <w:sz w:val="24"/>
              </w:rPr>
            </w:pPr>
            <w:r>
              <w:rPr>
                <w:rFonts w:eastAsia="FangSong_GB2312" w:hint="eastAsia"/>
                <w:sz w:val="24"/>
              </w:rPr>
              <w:t>1</w:t>
            </w:r>
            <w:r w:rsidR="001215B4">
              <w:rPr>
                <w:rFonts w:eastAsia="FangSong_GB2312" w:hint="eastAsia"/>
                <w:sz w:val="24"/>
              </w:rPr>
              <w:t>、</w:t>
            </w:r>
            <w:r>
              <w:rPr>
                <w:rFonts w:eastAsia="FangSong_GB2312" w:hint="eastAsia"/>
                <w:sz w:val="24"/>
              </w:rPr>
              <w:t>2</w:t>
            </w:r>
            <w:r>
              <w:rPr>
                <w:rFonts w:eastAsia="FangSong_GB2312"/>
                <w:sz w:val="24"/>
              </w:rPr>
              <w:t>020</w:t>
            </w:r>
            <w:r>
              <w:rPr>
                <w:rFonts w:eastAsia="FangSong_GB2312" w:hint="eastAsia"/>
                <w:sz w:val="24"/>
              </w:rPr>
              <w:t>年</w:t>
            </w:r>
            <w:r>
              <w:rPr>
                <w:rFonts w:eastAsia="FangSong_GB2312" w:hint="eastAsia"/>
                <w:sz w:val="24"/>
              </w:rPr>
              <w:t>9</w:t>
            </w:r>
            <w:r>
              <w:rPr>
                <w:rFonts w:eastAsia="FangSong_GB2312" w:hint="eastAsia"/>
                <w:sz w:val="24"/>
              </w:rPr>
              <w:t>月，中矿岩土公司与中国矿业大学签订《露采矿山边坡地质灾害问题及边坡稳定性评价办法》技术服务合同。合同主要内容包括：（</w:t>
            </w:r>
            <w:r>
              <w:rPr>
                <w:rFonts w:eastAsia="FangSong_GB2312" w:hint="eastAsia"/>
                <w:sz w:val="24"/>
              </w:rPr>
              <w:t>1</w:t>
            </w:r>
            <w:r>
              <w:rPr>
                <w:rFonts w:eastAsia="FangSong_GB2312" w:hint="eastAsia"/>
                <w:sz w:val="24"/>
              </w:rPr>
              <w:t>）分析露采矿山开采现状及面临的主要问题，系统总结露采矿山地质灾害问题；（</w:t>
            </w:r>
            <w:r>
              <w:rPr>
                <w:rFonts w:eastAsia="FangSong_GB2312" w:hint="eastAsia"/>
                <w:sz w:val="24"/>
              </w:rPr>
              <w:t>2</w:t>
            </w:r>
            <w:r>
              <w:rPr>
                <w:rFonts w:eastAsia="FangSong_GB2312" w:hint="eastAsia"/>
                <w:sz w:val="24"/>
              </w:rPr>
              <w:t>）结合地质资料，研究露采矿山边坡的变形破坏模式及失稳机理，建立边坡稳定性评价方法；（</w:t>
            </w:r>
            <w:r>
              <w:rPr>
                <w:rFonts w:eastAsia="FangSong_GB2312" w:hint="eastAsia"/>
                <w:sz w:val="24"/>
              </w:rPr>
              <w:t>3</w:t>
            </w:r>
            <w:r>
              <w:rPr>
                <w:rFonts w:eastAsia="FangSong_GB2312" w:hint="eastAsia"/>
                <w:sz w:val="24"/>
              </w:rPr>
              <w:t>）根据露采矿山</w:t>
            </w:r>
            <w:r w:rsidR="00607C2B">
              <w:rPr>
                <w:rFonts w:eastAsia="FangSong_GB2312" w:hint="eastAsia"/>
                <w:sz w:val="24"/>
              </w:rPr>
              <w:t>边坡失稳机理，总结边坡稳定控制的措施和方案。该项目已经结项，</w:t>
            </w:r>
            <w:r>
              <w:rPr>
                <w:rFonts w:eastAsia="FangSong_GB2312" w:hint="eastAsia"/>
                <w:sz w:val="24"/>
              </w:rPr>
              <w:t>形成《露采矿山边坡地质灾害问题及边坡稳定性评价办法研究报告》一本</w:t>
            </w:r>
            <w:r w:rsidR="00AC6F57">
              <w:rPr>
                <w:rFonts w:eastAsia="FangSong_GB2312" w:hint="eastAsia"/>
                <w:sz w:val="24"/>
              </w:rPr>
              <w:t>，</w:t>
            </w:r>
            <w:r w:rsidR="00DF2F73">
              <w:rPr>
                <w:rFonts w:eastAsia="FangSong_GB2312" w:hint="eastAsia"/>
                <w:sz w:val="24"/>
              </w:rPr>
              <w:t>该</w:t>
            </w:r>
            <w:r w:rsidR="00AC6F57">
              <w:rPr>
                <w:rFonts w:eastAsia="FangSong_GB2312" w:hint="eastAsia"/>
                <w:sz w:val="24"/>
              </w:rPr>
              <w:t>成果已成功转化应用至淮北大山头</w:t>
            </w:r>
            <w:r w:rsidR="0029643A">
              <w:rPr>
                <w:rFonts w:eastAsia="FangSong_GB2312" w:hint="eastAsia"/>
                <w:sz w:val="24"/>
              </w:rPr>
              <w:t>露采</w:t>
            </w:r>
            <w:proofErr w:type="gramStart"/>
            <w:r w:rsidR="0029643A">
              <w:rPr>
                <w:rFonts w:eastAsia="FangSong_GB2312" w:hint="eastAsia"/>
                <w:sz w:val="24"/>
              </w:rPr>
              <w:t>宕</w:t>
            </w:r>
            <w:proofErr w:type="gramEnd"/>
            <w:r w:rsidR="0029643A">
              <w:rPr>
                <w:rFonts w:eastAsia="FangSong_GB2312" w:hint="eastAsia"/>
                <w:sz w:val="24"/>
              </w:rPr>
              <w:t>口边坡生态修复项目，产值超亿元，修复治理模式被安徽省政府列为示范案例</w:t>
            </w:r>
            <w:r>
              <w:rPr>
                <w:rFonts w:eastAsia="FangSong_GB2312" w:hint="eastAsia"/>
                <w:sz w:val="24"/>
              </w:rPr>
              <w:t>。</w:t>
            </w:r>
          </w:p>
          <w:p w14:paraId="4CC07E04" w14:textId="5547BF2A" w:rsidR="00694BC2" w:rsidRDefault="00DA29AC" w:rsidP="00E37BDD">
            <w:pPr>
              <w:spacing w:line="360" w:lineRule="auto"/>
              <w:ind w:firstLineChars="200" w:firstLine="480"/>
              <w:rPr>
                <w:rFonts w:eastAsia="FangSong_GB2312"/>
                <w:sz w:val="24"/>
              </w:rPr>
            </w:pPr>
            <w:r>
              <w:rPr>
                <w:rFonts w:eastAsia="FangSong_GB2312"/>
                <w:sz w:val="24"/>
              </w:rPr>
              <w:t>2</w:t>
            </w:r>
            <w:r w:rsidR="00694BC2" w:rsidRPr="00694BC2">
              <w:rPr>
                <w:rFonts w:eastAsia="FangSong_GB2312" w:hint="eastAsia"/>
                <w:sz w:val="24"/>
              </w:rPr>
              <w:t>、</w:t>
            </w:r>
            <w:r w:rsidR="00694BC2" w:rsidRPr="00694BC2">
              <w:rPr>
                <w:rFonts w:eastAsia="FangSong_GB2312" w:hint="eastAsia"/>
                <w:sz w:val="24"/>
              </w:rPr>
              <w:t>2</w:t>
            </w:r>
            <w:r w:rsidR="00694BC2" w:rsidRPr="00694BC2">
              <w:rPr>
                <w:rFonts w:eastAsia="FangSong_GB2312"/>
                <w:sz w:val="24"/>
              </w:rPr>
              <w:t>023</w:t>
            </w:r>
            <w:r w:rsidR="00694BC2" w:rsidRPr="00694BC2">
              <w:rPr>
                <w:rFonts w:eastAsia="FangSong_GB2312" w:hint="eastAsia"/>
                <w:sz w:val="24"/>
              </w:rPr>
              <w:t>年</w:t>
            </w:r>
            <w:r w:rsidR="00694BC2" w:rsidRPr="00694BC2">
              <w:rPr>
                <w:rFonts w:eastAsia="FangSong_GB2312" w:hint="eastAsia"/>
                <w:sz w:val="24"/>
              </w:rPr>
              <w:t>2</w:t>
            </w:r>
            <w:r w:rsidR="00694BC2" w:rsidRPr="00694BC2">
              <w:rPr>
                <w:rFonts w:eastAsia="FangSong_GB2312" w:hint="eastAsia"/>
                <w:sz w:val="24"/>
              </w:rPr>
              <w:t>月，</w:t>
            </w:r>
            <w:r>
              <w:rPr>
                <w:rFonts w:eastAsia="FangSong_GB2312" w:hint="eastAsia"/>
                <w:sz w:val="24"/>
              </w:rPr>
              <w:t>中矿岩土</w:t>
            </w:r>
            <w:r w:rsidR="000D3E10">
              <w:rPr>
                <w:rFonts w:eastAsia="FangSong_GB2312" w:hint="eastAsia"/>
                <w:sz w:val="24"/>
              </w:rPr>
              <w:t>公司</w:t>
            </w:r>
            <w:r w:rsidR="00694BC2" w:rsidRPr="00694BC2">
              <w:rPr>
                <w:rFonts w:eastAsia="FangSong_GB2312" w:hint="eastAsia"/>
                <w:sz w:val="24"/>
              </w:rPr>
              <w:t>与中国矿业大学签订《矿山高陡边坡复绿滴灌养护生态修复技术研究》技术</w:t>
            </w:r>
            <w:r w:rsidR="000D3E10">
              <w:rPr>
                <w:rFonts w:eastAsia="FangSong_GB2312" w:hint="eastAsia"/>
                <w:sz w:val="24"/>
              </w:rPr>
              <w:t>服务</w:t>
            </w:r>
            <w:r w:rsidR="00694BC2" w:rsidRPr="00694BC2">
              <w:rPr>
                <w:rFonts w:eastAsia="FangSong_GB2312" w:hint="eastAsia"/>
                <w:sz w:val="24"/>
              </w:rPr>
              <w:t>合同。合同主要内容包括：（</w:t>
            </w:r>
            <w:r w:rsidR="00694BC2" w:rsidRPr="00694BC2">
              <w:rPr>
                <w:rFonts w:eastAsia="FangSong_GB2312" w:hint="eastAsia"/>
                <w:sz w:val="24"/>
              </w:rPr>
              <w:t>1</w:t>
            </w:r>
            <w:r w:rsidR="00694BC2" w:rsidRPr="00694BC2">
              <w:rPr>
                <w:rFonts w:eastAsia="FangSong_GB2312" w:hint="eastAsia"/>
                <w:sz w:val="24"/>
              </w:rPr>
              <w:t>）建立基于土壤肥力实施监测技术的</w:t>
            </w:r>
            <w:proofErr w:type="gramStart"/>
            <w:r w:rsidR="00694BC2" w:rsidRPr="00694BC2">
              <w:rPr>
                <w:rFonts w:eastAsia="FangSong_GB2312" w:hint="eastAsia"/>
                <w:sz w:val="24"/>
              </w:rPr>
              <w:t>植生孔复绿</w:t>
            </w:r>
            <w:proofErr w:type="gramEnd"/>
            <w:r w:rsidR="00694BC2" w:rsidRPr="00694BC2">
              <w:rPr>
                <w:rFonts w:eastAsia="FangSong_GB2312" w:hint="eastAsia"/>
                <w:sz w:val="24"/>
              </w:rPr>
              <w:t>滴灌养护系统；（</w:t>
            </w:r>
            <w:r w:rsidR="00694BC2" w:rsidRPr="00694BC2">
              <w:rPr>
                <w:rFonts w:eastAsia="FangSong_GB2312" w:hint="eastAsia"/>
                <w:sz w:val="24"/>
              </w:rPr>
              <w:t>2</w:t>
            </w:r>
            <w:r w:rsidR="00694BC2" w:rsidRPr="00694BC2">
              <w:rPr>
                <w:rFonts w:eastAsia="FangSong_GB2312" w:hint="eastAsia"/>
                <w:sz w:val="24"/>
              </w:rPr>
              <w:t>）提出适用于高陡边坡植物养护的滴灌系统设计方法；（</w:t>
            </w:r>
            <w:r w:rsidR="00694BC2" w:rsidRPr="00694BC2">
              <w:rPr>
                <w:rFonts w:eastAsia="FangSong_GB2312" w:hint="eastAsia"/>
                <w:sz w:val="24"/>
              </w:rPr>
              <w:t>3</w:t>
            </w:r>
            <w:r w:rsidR="00694BC2" w:rsidRPr="00694BC2">
              <w:rPr>
                <w:rFonts w:eastAsia="FangSong_GB2312" w:hint="eastAsia"/>
                <w:sz w:val="24"/>
              </w:rPr>
              <w:t>）探索自动化滴灌养护系统，明确自动化滴灌养护技术研发并提出自动化滴灌养护生态修复方法。</w:t>
            </w:r>
            <w:r w:rsidR="000D3E10">
              <w:rPr>
                <w:rFonts w:eastAsia="FangSong_GB2312" w:hint="eastAsia"/>
                <w:sz w:val="24"/>
              </w:rPr>
              <w:t>该项目预计</w:t>
            </w:r>
            <w:r w:rsidR="00287D26">
              <w:rPr>
                <w:rFonts w:eastAsia="FangSong_GB2312" w:hint="eastAsia"/>
                <w:sz w:val="24"/>
              </w:rPr>
              <w:t>2</w:t>
            </w:r>
            <w:r w:rsidR="00287D26">
              <w:rPr>
                <w:rFonts w:eastAsia="FangSong_GB2312"/>
                <w:sz w:val="24"/>
              </w:rPr>
              <w:t>023</w:t>
            </w:r>
            <w:r w:rsidR="00287D26">
              <w:rPr>
                <w:rFonts w:eastAsia="FangSong_GB2312" w:hint="eastAsia"/>
                <w:sz w:val="24"/>
              </w:rPr>
              <w:t>年</w:t>
            </w:r>
            <w:r w:rsidR="00287D26">
              <w:rPr>
                <w:rFonts w:eastAsia="FangSong_GB2312"/>
                <w:sz w:val="24"/>
              </w:rPr>
              <w:t>7</w:t>
            </w:r>
            <w:r w:rsidR="00607C2B">
              <w:rPr>
                <w:rFonts w:eastAsia="FangSong_GB2312" w:hint="eastAsia"/>
                <w:sz w:val="24"/>
              </w:rPr>
              <w:t>月底结项，</w:t>
            </w:r>
            <w:r w:rsidR="000D3E10">
              <w:rPr>
                <w:rFonts w:eastAsia="FangSong_GB2312" w:hint="eastAsia"/>
                <w:sz w:val="24"/>
              </w:rPr>
              <w:t>将形成《</w:t>
            </w:r>
            <w:r w:rsidR="000D3E10" w:rsidRPr="00694BC2">
              <w:rPr>
                <w:rFonts w:eastAsia="FangSong_GB2312" w:hint="eastAsia"/>
                <w:sz w:val="24"/>
              </w:rPr>
              <w:t>矿山高陡边坡复绿滴灌养护生态修复技术研究</w:t>
            </w:r>
            <w:r w:rsidR="000D3E10">
              <w:rPr>
                <w:rFonts w:eastAsia="FangSong_GB2312" w:hint="eastAsia"/>
                <w:sz w:val="24"/>
              </w:rPr>
              <w:t>成果报告》一</w:t>
            </w:r>
            <w:r>
              <w:rPr>
                <w:rFonts w:eastAsia="FangSong_GB2312" w:hint="eastAsia"/>
                <w:sz w:val="24"/>
              </w:rPr>
              <w:t>本</w:t>
            </w:r>
            <w:r w:rsidR="00DF2F73">
              <w:rPr>
                <w:rFonts w:eastAsia="FangSong_GB2312" w:hint="eastAsia"/>
                <w:sz w:val="24"/>
              </w:rPr>
              <w:t>，该成果已成功转化应用至</w:t>
            </w:r>
            <w:proofErr w:type="gramStart"/>
            <w:r w:rsidR="00DF2F73">
              <w:rPr>
                <w:rFonts w:eastAsia="FangSong_GB2312" w:hint="eastAsia"/>
                <w:sz w:val="24"/>
              </w:rPr>
              <w:t>徐州园博</w:t>
            </w:r>
            <w:proofErr w:type="gramEnd"/>
            <w:r w:rsidR="00DF2F73">
              <w:rPr>
                <w:rFonts w:eastAsia="FangSong_GB2312" w:hint="eastAsia"/>
                <w:sz w:val="24"/>
              </w:rPr>
              <w:t>园南区</w:t>
            </w:r>
            <w:proofErr w:type="gramStart"/>
            <w:r w:rsidR="00DF2F73">
              <w:rPr>
                <w:rFonts w:eastAsia="FangSong_GB2312" w:hint="eastAsia"/>
                <w:sz w:val="24"/>
              </w:rPr>
              <w:t>宕</w:t>
            </w:r>
            <w:proofErr w:type="gramEnd"/>
            <w:r w:rsidR="00DF2F73">
              <w:rPr>
                <w:rFonts w:eastAsia="FangSong_GB2312" w:hint="eastAsia"/>
                <w:sz w:val="24"/>
              </w:rPr>
              <w:t>口边坡，产值逾千万元，</w:t>
            </w:r>
            <w:proofErr w:type="gramStart"/>
            <w:r w:rsidR="00DF2F73">
              <w:rPr>
                <w:rFonts w:eastAsia="FangSong_GB2312" w:hint="eastAsia"/>
                <w:sz w:val="24"/>
              </w:rPr>
              <w:t>成为园博园</w:t>
            </w:r>
            <w:proofErr w:type="gramEnd"/>
            <w:r w:rsidR="00DF2F73">
              <w:rPr>
                <w:rFonts w:eastAsia="FangSong_GB2312" w:hint="eastAsia"/>
                <w:sz w:val="24"/>
              </w:rPr>
              <w:t>景点之一</w:t>
            </w:r>
            <w:r w:rsidR="000D3E10">
              <w:rPr>
                <w:rFonts w:eastAsia="FangSong_GB2312" w:hint="eastAsia"/>
                <w:sz w:val="24"/>
              </w:rPr>
              <w:t>。</w:t>
            </w:r>
          </w:p>
          <w:p w14:paraId="13671453" w14:textId="5D9EA29D" w:rsidR="00C92DC3" w:rsidRPr="00596D66" w:rsidRDefault="00DA29AC" w:rsidP="009F667C">
            <w:pPr>
              <w:spacing w:line="360" w:lineRule="auto"/>
              <w:ind w:firstLineChars="200" w:firstLine="480"/>
              <w:rPr>
                <w:rFonts w:eastAsia="FangSong_GB2312"/>
                <w:sz w:val="24"/>
              </w:rPr>
            </w:pPr>
            <w:r>
              <w:rPr>
                <w:rFonts w:eastAsia="FangSong_GB2312"/>
                <w:sz w:val="24"/>
              </w:rPr>
              <w:t>3</w:t>
            </w:r>
            <w:r w:rsidR="000D3E10">
              <w:rPr>
                <w:rFonts w:eastAsia="FangSong_GB2312" w:hint="eastAsia"/>
                <w:sz w:val="24"/>
              </w:rPr>
              <w:t>、</w:t>
            </w:r>
            <w:r w:rsidR="000D3E10">
              <w:rPr>
                <w:rFonts w:eastAsia="FangSong_GB2312" w:hint="eastAsia"/>
                <w:sz w:val="24"/>
              </w:rPr>
              <w:t>2</w:t>
            </w:r>
            <w:r w:rsidR="000D3E10">
              <w:rPr>
                <w:rFonts w:eastAsia="FangSong_GB2312"/>
                <w:sz w:val="24"/>
              </w:rPr>
              <w:t>023</w:t>
            </w:r>
            <w:r w:rsidR="000D3E10">
              <w:rPr>
                <w:rFonts w:eastAsia="FangSong_GB2312" w:hint="eastAsia"/>
                <w:sz w:val="24"/>
              </w:rPr>
              <w:t>年</w:t>
            </w:r>
            <w:r w:rsidR="000D3E10">
              <w:rPr>
                <w:rFonts w:eastAsia="FangSong_GB2312" w:hint="eastAsia"/>
                <w:sz w:val="24"/>
              </w:rPr>
              <w:t>4</w:t>
            </w:r>
            <w:r w:rsidR="000D3E10">
              <w:rPr>
                <w:rFonts w:eastAsia="FangSong_GB2312" w:hint="eastAsia"/>
                <w:sz w:val="24"/>
              </w:rPr>
              <w:t>月，</w:t>
            </w:r>
            <w:r>
              <w:rPr>
                <w:rFonts w:eastAsia="FangSong_GB2312" w:hint="eastAsia"/>
                <w:sz w:val="24"/>
              </w:rPr>
              <w:t>中矿岩土</w:t>
            </w:r>
            <w:r w:rsidR="000D3E10">
              <w:rPr>
                <w:rFonts w:eastAsia="FangSong_GB2312" w:hint="eastAsia"/>
                <w:sz w:val="24"/>
              </w:rPr>
              <w:t>公司与中国矿业大学签订《</w:t>
            </w:r>
            <w:r w:rsidR="000D3E10" w:rsidRPr="000D3E10">
              <w:rPr>
                <w:rFonts w:eastAsia="FangSong_GB2312" w:hint="eastAsia"/>
                <w:sz w:val="24"/>
              </w:rPr>
              <w:t>采空区帷幕注浆工程浆液主动控制技术研究</w:t>
            </w:r>
            <w:r w:rsidR="000D3E10">
              <w:rPr>
                <w:rFonts w:eastAsia="FangSong_GB2312" w:hint="eastAsia"/>
                <w:sz w:val="24"/>
              </w:rPr>
              <w:t>》技术服务合同。合同主要内容包括：</w:t>
            </w:r>
            <w:r w:rsidR="00BF71F7" w:rsidRPr="00BF71F7">
              <w:rPr>
                <w:rFonts w:eastAsia="FangSong_GB2312" w:hint="eastAsia"/>
                <w:sz w:val="24"/>
              </w:rPr>
              <w:t>（</w:t>
            </w:r>
            <w:r w:rsidR="00BF71F7" w:rsidRPr="00BF71F7">
              <w:rPr>
                <w:rFonts w:eastAsia="FangSong_GB2312" w:hint="eastAsia"/>
                <w:sz w:val="24"/>
              </w:rPr>
              <w:t>1</w:t>
            </w:r>
            <w:r w:rsidR="00BF71F7" w:rsidRPr="00BF71F7">
              <w:rPr>
                <w:rFonts w:eastAsia="FangSong_GB2312" w:hint="eastAsia"/>
                <w:sz w:val="24"/>
              </w:rPr>
              <w:t>）形成分别满足采空区有、无水条件下，速凝、可控（胶凝时间）的浆液配比，且浆液材料成本≯</w:t>
            </w:r>
            <w:r w:rsidR="00BF71F7" w:rsidRPr="00BF71F7">
              <w:rPr>
                <w:rFonts w:eastAsia="FangSong_GB2312" w:hint="eastAsia"/>
                <w:sz w:val="24"/>
              </w:rPr>
              <w:t>200</w:t>
            </w:r>
            <w:r w:rsidR="00BF71F7" w:rsidRPr="00BF71F7">
              <w:rPr>
                <w:rFonts w:eastAsia="FangSong_GB2312" w:hint="eastAsia"/>
                <w:sz w:val="24"/>
              </w:rPr>
              <w:t>元</w:t>
            </w:r>
            <w:r w:rsidR="00BF71F7" w:rsidRPr="00BF71F7">
              <w:rPr>
                <w:rFonts w:eastAsia="FangSong_GB2312" w:hint="eastAsia"/>
                <w:sz w:val="24"/>
              </w:rPr>
              <w:t>/m</w:t>
            </w:r>
            <w:r w:rsidR="00BF71F7" w:rsidRPr="00F2643F">
              <w:rPr>
                <w:rFonts w:eastAsia="FangSong_GB2312" w:hint="eastAsia"/>
                <w:sz w:val="24"/>
                <w:vertAlign w:val="superscript"/>
              </w:rPr>
              <w:t>3</w:t>
            </w:r>
            <w:r w:rsidR="00BF71F7" w:rsidRPr="00BF71F7">
              <w:rPr>
                <w:rFonts w:eastAsia="FangSong_GB2312" w:hint="eastAsia"/>
                <w:sz w:val="24"/>
              </w:rPr>
              <w:t>；（</w:t>
            </w:r>
            <w:r w:rsidR="00BF71F7" w:rsidRPr="00BF71F7">
              <w:rPr>
                <w:rFonts w:eastAsia="FangSong_GB2312" w:hint="eastAsia"/>
                <w:sz w:val="24"/>
              </w:rPr>
              <w:t>2</w:t>
            </w:r>
            <w:r w:rsidR="00BF71F7" w:rsidRPr="00BF71F7">
              <w:rPr>
                <w:rFonts w:eastAsia="FangSong_GB2312" w:hint="eastAsia"/>
                <w:sz w:val="24"/>
              </w:rPr>
              <w:t>）基于室内试验得出可控浆液的各项物性参数，通过数值模拟方法探究浆液在不同采空区地质环境中的扩散半径规律。</w:t>
            </w:r>
            <w:r w:rsidR="00607C2B">
              <w:rPr>
                <w:rFonts w:eastAsia="FangSong_GB2312" w:hint="eastAsia"/>
                <w:sz w:val="24"/>
              </w:rPr>
              <w:t>目前该课题已经结项，</w:t>
            </w:r>
            <w:r w:rsidR="00BF71F7">
              <w:rPr>
                <w:rFonts w:eastAsia="FangSong_GB2312" w:hint="eastAsia"/>
                <w:sz w:val="24"/>
              </w:rPr>
              <w:t>形成《</w:t>
            </w:r>
            <w:r w:rsidR="00BF71F7" w:rsidRPr="00BF71F7">
              <w:rPr>
                <w:rFonts w:eastAsia="FangSong_GB2312" w:hint="eastAsia"/>
                <w:sz w:val="24"/>
              </w:rPr>
              <w:t>采空区帷幕注浆工程浆液主动控制技术研究项目总结报告</w:t>
            </w:r>
            <w:r w:rsidR="00BF71F7">
              <w:rPr>
                <w:rFonts w:eastAsia="FangSong_GB2312" w:hint="eastAsia"/>
                <w:sz w:val="24"/>
              </w:rPr>
              <w:t>》一</w:t>
            </w:r>
            <w:r>
              <w:rPr>
                <w:rFonts w:eastAsia="FangSong_GB2312" w:hint="eastAsia"/>
                <w:sz w:val="24"/>
              </w:rPr>
              <w:t>本</w:t>
            </w:r>
            <w:r w:rsidR="008818A2">
              <w:rPr>
                <w:rFonts w:eastAsia="FangSong_GB2312" w:hint="eastAsia"/>
                <w:sz w:val="24"/>
              </w:rPr>
              <w:t>，该成果已转化应用至公司多个生产项目</w:t>
            </w:r>
            <w:r w:rsidR="00BF71F7">
              <w:rPr>
                <w:rFonts w:eastAsia="FangSong_GB2312" w:hint="eastAsia"/>
                <w:sz w:val="24"/>
              </w:rPr>
              <w:t>。</w:t>
            </w:r>
          </w:p>
        </w:tc>
      </w:tr>
      <w:tr w:rsidR="00694BC2" w14:paraId="564959E1" w14:textId="77777777" w:rsidTr="00644726">
        <w:trPr>
          <w:trHeight w:val="566"/>
          <w:jc w:val="center"/>
        </w:trPr>
        <w:tc>
          <w:tcPr>
            <w:tcW w:w="9375" w:type="dxa"/>
            <w:gridSpan w:val="11"/>
            <w:vAlign w:val="center"/>
          </w:tcPr>
          <w:p w14:paraId="71229209" w14:textId="77777777" w:rsidR="00694BC2" w:rsidRDefault="00694BC2" w:rsidP="00694BC2">
            <w:pPr>
              <w:jc w:val="center"/>
              <w:rPr>
                <w:szCs w:val="21"/>
              </w:rPr>
            </w:pPr>
            <w:r>
              <w:rPr>
                <w:rFonts w:eastAsia="FangSong_GB2312"/>
                <w:sz w:val="24"/>
              </w:rPr>
              <w:lastRenderedPageBreak/>
              <w:t>工作站条件保障情况</w:t>
            </w:r>
          </w:p>
        </w:tc>
      </w:tr>
      <w:tr w:rsidR="00694BC2" w14:paraId="60794CD4" w14:textId="77777777" w:rsidTr="00644726">
        <w:trPr>
          <w:trHeight w:val="6921"/>
          <w:jc w:val="center"/>
        </w:trPr>
        <w:tc>
          <w:tcPr>
            <w:tcW w:w="9375" w:type="dxa"/>
            <w:gridSpan w:val="11"/>
          </w:tcPr>
          <w:p w14:paraId="5709FB42" w14:textId="7FD0ED06" w:rsidR="00694BC2" w:rsidRDefault="00694BC2" w:rsidP="00321123">
            <w:pPr>
              <w:spacing w:line="360" w:lineRule="auto"/>
              <w:rPr>
                <w:rFonts w:eastAsia="FangSong_GB2312"/>
                <w:sz w:val="24"/>
              </w:rPr>
            </w:pPr>
            <w:r w:rsidRPr="00632BF6">
              <w:rPr>
                <w:rFonts w:eastAsia="FangSong_GB2312"/>
                <w:b/>
                <w:sz w:val="24"/>
              </w:rPr>
              <w:t>1</w:t>
            </w:r>
            <w:r w:rsidR="00062065">
              <w:rPr>
                <w:rFonts w:eastAsia="FangSong_GB2312" w:hint="eastAsia"/>
                <w:b/>
                <w:sz w:val="24"/>
              </w:rPr>
              <w:t>、</w:t>
            </w:r>
            <w:r w:rsidRPr="00632BF6">
              <w:rPr>
                <w:rFonts w:eastAsia="FangSong_GB2312"/>
                <w:b/>
                <w:sz w:val="24"/>
              </w:rPr>
              <w:t>人员保障条件</w:t>
            </w:r>
            <w:r>
              <w:rPr>
                <w:rFonts w:eastAsia="FangSong_GB2312"/>
                <w:sz w:val="24"/>
              </w:rPr>
              <w:t>（包括能指导研究生科研创新实践的专业技术或管理专家等情况）</w:t>
            </w:r>
          </w:p>
          <w:p w14:paraId="775D24C9" w14:textId="39FB2FCC" w:rsidR="00EC7887" w:rsidRDefault="00AB38D4" w:rsidP="00EC7887">
            <w:pPr>
              <w:spacing w:line="360" w:lineRule="auto"/>
              <w:ind w:firstLineChars="200" w:firstLine="480"/>
              <w:rPr>
                <w:rFonts w:eastAsia="FangSong_GB2312"/>
                <w:sz w:val="24"/>
              </w:rPr>
            </w:pPr>
            <w:r>
              <w:rPr>
                <w:rFonts w:eastAsia="FangSong_GB2312" w:hint="eastAsia"/>
                <w:sz w:val="24"/>
              </w:rPr>
              <w:t>在</w:t>
            </w:r>
            <w:proofErr w:type="gramStart"/>
            <w:r>
              <w:rPr>
                <w:rFonts w:eastAsia="FangSong_GB2312" w:hint="eastAsia"/>
                <w:sz w:val="24"/>
              </w:rPr>
              <w:t>科创指导</w:t>
            </w:r>
            <w:proofErr w:type="gramEnd"/>
            <w:r>
              <w:rPr>
                <w:rFonts w:eastAsia="FangSong_GB2312" w:hint="eastAsia"/>
                <w:sz w:val="24"/>
              </w:rPr>
              <w:t>能力方面，</w:t>
            </w:r>
            <w:r w:rsidR="00EC7887">
              <w:rPr>
                <w:rFonts w:eastAsia="FangSong_GB2312" w:hint="eastAsia"/>
                <w:sz w:val="24"/>
              </w:rPr>
              <w:t>公司现有博士</w:t>
            </w:r>
            <w:r w:rsidR="00EC7887">
              <w:rPr>
                <w:rFonts w:eastAsia="FangSong_GB2312"/>
                <w:sz w:val="24"/>
              </w:rPr>
              <w:t>4</w:t>
            </w:r>
            <w:r w:rsidR="00EC7887">
              <w:rPr>
                <w:rFonts w:eastAsia="FangSong_GB2312" w:hint="eastAsia"/>
                <w:sz w:val="24"/>
              </w:rPr>
              <w:t>人，正高级职称</w:t>
            </w:r>
            <w:r w:rsidR="00EC7887">
              <w:rPr>
                <w:rFonts w:eastAsia="FangSong_GB2312" w:hint="eastAsia"/>
                <w:sz w:val="24"/>
              </w:rPr>
              <w:t>6</w:t>
            </w:r>
            <w:r w:rsidR="00EC7887">
              <w:rPr>
                <w:rFonts w:eastAsia="FangSong_GB2312" w:hint="eastAsia"/>
                <w:sz w:val="24"/>
              </w:rPr>
              <w:t>人，高级职称</w:t>
            </w:r>
            <w:r w:rsidR="00EC7887">
              <w:rPr>
                <w:rFonts w:eastAsia="FangSong_GB2312" w:hint="eastAsia"/>
                <w:sz w:val="24"/>
              </w:rPr>
              <w:t>3</w:t>
            </w:r>
            <w:r w:rsidR="00EC7887">
              <w:rPr>
                <w:rFonts w:eastAsia="FangSong_GB2312"/>
                <w:sz w:val="24"/>
              </w:rPr>
              <w:t>2</w:t>
            </w:r>
            <w:r w:rsidR="00EC7887">
              <w:rPr>
                <w:rFonts w:eastAsia="FangSong_GB2312" w:hint="eastAsia"/>
                <w:sz w:val="24"/>
              </w:rPr>
              <w:t>人，中级职称</w:t>
            </w:r>
            <w:r w:rsidR="00EC7887">
              <w:rPr>
                <w:rFonts w:eastAsia="FangSong_GB2312" w:hint="eastAsia"/>
                <w:sz w:val="24"/>
              </w:rPr>
              <w:t>8</w:t>
            </w:r>
            <w:r w:rsidR="00EC7887">
              <w:rPr>
                <w:rFonts w:eastAsia="FangSong_GB2312"/>
                <w:sz w:val="24"/>
              </w:rPr>
              <w:t>1</w:t>
            </w:r>
            <w:r w:rsidR="00EC7887">
              <w:rPr>
                <w:rFonts w:eastAsia="FangSong_GB2312" w:hint="eastAsia"/>
                <w:sz w:val="24"/>
              </w:rPr>
              <w:t>人，国家注册土木（岩土）工程师</w:t>
            </w:r>
            <w:r w:rsidR="00EC7887">
              <w:rPr>
                <w:rFonts w:eastAsia="FangSong_GB2312" w:hint="eastAsia"/>
                <w:sz w:val="24"/>
              </w:rPr>
              <w:t>1</w:t>
            </w:r>
            <w:r w:rsidR="00EC7887">
              <w:rPr>
                <w:rFonts w:eastAsia="FangSong_GB2312"/>
                <w:sz w:val="24"/>
              </w:rPr>
              <w:t>6</w:t>
            </w:r>
            <w:r w:rsidR="00EC7887">
              <w:rPr>
                <w:rFonts w:eastAsia="FangSong_GB2312" w:hint="eastAsia"/>
                <w:sz w:val="24"/>
              </w:rPr>
              <w:t>人，</w:t>
            </w:r>
            <w:r w:rsidR="00EC7887" w:rsidRPr="005B355D">
              <w:rPr>
                <w:rFonts w:eastAsia="FangSong_GB2312" w:hint="eastAsia"/>
                <w:sz w:val="24"/>
              </w:rPr>
              <w:t>江苏省优秀勘察设计师</w:t>
            </w:r>
            <w:r w:rsidR="00EC7887" w:rsidRPr="005B355D">
              <w:rPr>
                <w:rFonts w:eastAsia="FangSong_GB2312" w:hint="eastAsia"/>
                <w:sz w:val="24"/>
              </w:rPr>
              <w:t>4</w:t>
            </w:r>
            <w:r w:rsidR="00EC7887" w:rsidRPr="005B355D">
              <w:rPr>
                <w:rFonts w:eastAsia="FangSong_GB2312" w:hint="eastAsia"/>
                <w:sz w:val="24"/>
              </w:rPr>
              <w:t>名</w:t>
            </w:r>
            <w:r w:rsidR="00EC7887">
              <w:rPr>
                <w:rFonts w:eastAsia="FangSong_GB2312" w:hint="eastAsia"/>
                <w:sz w:val="24"/>
              </w:rPr>
              <w:t>。高层次技术人才涵盖</w:t>
            </w:r>
            <w:r w:rsidR="00EC7887" w:rsidRPr="00283E0B">
              <w:rPr>
                <w:rFonts w:eastAsia="FangSong_GB2312" w:hint="eastAsia"/>
                <w:sz w:val="24"/>
              </w:rPr>
              <w:t>地质、采矿、机械、农林、土木等</w:t>
            </w:r>
            <w:r w:rsidR="00EC7887">
              <w:rPr>
                <w:rFonts w:eastAsia="FangSong_GB2312" w:hint="eastAsia"/>
                <w:sz w:val="24"/>
              </w:rPr>
              <w:t>多个学科和专业方向。现有的研发方向及人才团队，可以为相关专业的进站研究生提供多元化的研究选题以及专业的技术指导。</w:t>
            </w:r>
          </w:p>
          <w:p w14:paraId="7E7D3024" w14:textId="40AE670E" w:rsidR="008A7A1B" w:rsidRDefault="00AB38D4" w:rsidP="00EC7887">
            <w:pPr>
              <w:spacing w:line="360" w:lineRule="auto"/>
              <w:ind w:firstLineChars="200" w:firstLine="480"/>
              <w:rPr>
                <w:rFonts w:eastAsia="FangSong_GB2312"/>
                <w:sz w:val="24"/>
              </w:rPr>
            </w:pPr>
            <w:r>
              <w:rPr>
                <w:rFonts w:eastAsia="FangSong_GB2312" w:hint="eastAsia"/>
                <w:sz w:val="24"/>
              </w:rPr>
              <w:t>在创新实践方面，</w:t>
            </w:r>
            <w:r w:rsidR="005B355D" w:rsidRPr="005B355D">
              <w:rPr>
                <w:rFonts w:eastAsia="FangSong_GB2312" w:hint="eastAsia"/>
                <w:sz w:val="24"/>
              </w:rPr>
              <w:t>公司自</w:t>
            </w:r>
            <w:r w:rsidR="005B355D" w:rsidRPr="005B355D">
              <w:rPr>
                <w:rFonts w:eastAsia="FangSong_GB2312" w:hint="eastAsia"/>
                <w:sz w:val="24"/>
              </w:rPr>
              <w:t>2013</w:t>
            </w:r>
            <w:r w:rsidR="005B355D" w:rsidRPr="005B355D">
              <w:rPr>
                <w:rFonts w:eastAsia="FangSong_GB2312" w:hint="eastAsia"/>
                <w:sz w:val="24"/>
              </w:rPr>
              <w:t>年建成徐州市采空区治理与生态修复工程技术研究中心以来，自主投入研发项目</w:t>
            </w:r>
            <w:r w:rsidR="005B355D" w:rsidRPr="005B355D">
              <w:rPr>
                <w:rFonts w:eastAsia="FangSong_GB2312" w:hint="eastAsia"/>
                <w:sz w:val="24"/>
              </w:rPr>
              <w:t>27</w:t>
            </w:r>
            <w:r w:rsidR="005B355D" w:rsidRPr="005B355D">
              <w:rPr>
                <w:rFonts w:eastAsia="FangSong_GB2312" w:hint="eastAsia"/>
                <w:sz w:val="24"/>
              </w:rPr>
              <w:t>项，获得专有新技术</w:t>
            </w:r>
            <w:r w:rsidR="005B355D" w:rsidRPr="005B355D">
              <w:rPr>
                <w:rFonts w:eastAsia="FangSong_GB2312" w:hint="eastAsia"/>
                <w:sz w:val="24"/>
              </w:rPr>
              <w:t>30</w:t>
            </w:r>
            <w:r w:rsidR="0054326A">
              <w:rPr>
                <w:rFonts w:eastAsia="FangSong_GB2312" w:hint="eastAsia"/>
                <w:sz w:val="24"/>
              </w:rPr>
              <w:t>余项，获得矿区综合治理省</w:t>
            </w:r>
            <w:r w:rsidR="005B355D" w:rsidRPr="005B355D">
              <w:rPr>
                <w:rFonts w:eastAsia="FangSong_GB2312" w:hint="eastAsia"/>
                <w:sz w:val="24"/>
              </w:rPr>
              <w:t>部级科技一等、二等奖</w:t>
            </w:r>
            <w:r w:rsidR="005B355D" w:rsidRPr="005B355D">
              <w:rPr>
                <w:rFonts w:eastAsia="FangSong_GB2312" w:hint="eastAsia"/>
                <w:sz w:val="24"/>
              </w:rPr>
              <w:t>2</w:t>
            </w:r>
            <w:r w:rsidR="005B355D" w:rsidRPr="005B355D">
              <w:rPr>
                <w:rFonts w:eastAsia="FangSong_GB2312" w:hint="eastAsia"/>
                <w:sz w:val="24"/>
              </w:rPr>
              <w:t>项，国家级优秀奖</w:t>
            </w:r>
            <w:r w:rsidR="005B355D" w:rsidRPr="005B355D">
              <w:rPr>
                <w:rFonts w:eastAsia="FangSong_GB2312" w:hint="eastAsia"/>
                <w:sz w:val="24"/>
              </w:rPr>
              <w:t>5</w:t>
            </w:r>
            <w:r w:rsidR="0054326A">
              <w:rPr>
                <w:rFonts w:eastAsia="FangSong_GB2312" w:hint="eastAsia"/>
                <w:sz w:val="24"/>
              </w:rPr>
              <w:t>项，省</w:t>
            </w:r>
            <w:r w:rsidR="005B355D" w:rsidRPr="005B355D">
              <w:rPr>
                <w:rFonts w:eastAsia="FangSong_GB2312" w:hint="eastAsia"/>
                <w:sz w:val="24"/>
              </w:rPr>
              <w:t>部级优秀奖</w:t>
            </w:r>
            <w:r w:rsidR="005B355D" w:rsidRPr="005B355D">
              <w:rPr>
                <w:rFonts w:eastAsia="FangSong_GB2312" w:hint="eastAsia"/>
                <w:sz w:val="24"/>
              </w:rPr>
              <w:t>60</w:t>
            </w:r>
            <w:r w:rsidR="005B355D" w:rsidRPr="005B355D">
              <w:rPr>
                <w:rFonts w:eastAsia="FangSong_GB2312" w:hint="eastAsia"/>
                <w:sz w:val="24"/>
              </w:rPr>
              <w:t>余项。</w:t>
            </w:r>
          </w:p>
          <w:p w14:paraId="0637F2D8" w14:textId="1DCC58B3" w:rsidR="004D206A" w:rsidRDefault="00AB38D4" w:rsidP="00EC7887">
            <w:pPr>
              <w:spacing w:line="360" w:lineRule="auto"/>
              <w:ind w:firstLineChars="200" w:firstLine="480"/>
              <w:rPr>
                <w:rFonts w:eastAsia="FangSong_GB2312"/>
                <w:sz w:val="24"/>
              </w:rPr>
            </w:pPr>
            <w:r>
              <w:rPr>
                <w:rFonts w:eastAsia="FangSong_GB2312" w:hint="eastAsia"/>
                <w:sz w:val="24"/>
              </w:rPr>
              <w:t>在创新管理方面，</w:t>
            </w:r>
            <w:r w:rsidR="00EC29D7">
              <w:rPr>
                <w:rFonts w:eastAsia="FangSong_GB2312" w:hint="eastAsia"/>
                <w:sz w:val="24"/>
              </w:rPr>
              <w:t>公司在知识产权管理体系贯</w:t>
            </w:r>
            <w:proofErr w:type="gramStart"/>
            <w:r w:rsidR="00EC29D7">
              <w:rPr>
                <w:rFonts w:eastAsia="FangSong_GB2312" w:hint="eastAsia"/>
                <w:sz w:val="24"/>
              </w:rPr>
              <w:t>标基础</w:t>
            </w:r>
            <w:proofErr w:type="gramEnd"/>
            <w:r w:rsidR="00EC29D7">
              <w:rPr>
                <w:rFonts w:eastAsia="FangSong_GB2312" w:hint="eastAsia"/>
                <w:sz w:val="24"/>
              </w:rPr>
              <w:t>上，结合自身规模和专业方面特点，配备</w:t>
            </w:r>
            <w:r w:rsidR="00EC29D7">
              <w:rPr>
                <w:rFonts w:eastAsia="FangSong_GB2312" w:hint="eastAsia"/>
                <w:sz w:val="24"/>
              </w:rPr>
              <w:t>1</w:t>
            </w:r>
            <w:r w:rsidR="00EC29D7">
              <w:rPr>
                <w:rFonts w:eastAsia="FangSong_GB2312" w:hint="eastAsia"/>
                <w:sz w:val="24"/>
              </w:rPr>
              <w:t>名专职研发管理专家，</w:t>
            </w:r>
            <w:r w:rsidR="00A74B30">
              <w:rPr>
                <w:rFonts w:eastAsia="FangSong_GB2312" w:hint="eastAsia"/>
                <w:sz w:val="24"/>
              </w:rPr>
              <w:t>总结提出了基于“图景</w:t>
            </w:r>
            <w:r w:rsidR="00A74B30">
              <w:rPr>
                <w:rFonts w:eastAsia="FangSong_GB2312" w:hint="eastAsia"/>
                <w:sz w:val="24"/>
              </w:rPr>
              <w:t>-</w:t>
            </w:r>
            <w:r w:rsidR="00A74B30">
              <w:rPr>
                <w:rFonts w:eastAsia="FangSong_GB2312" w:hint="eastAsia"/>
                <w:sz w:val="24"/>
              </w:rPr>
              <w:t>问题</w:t>
            </w:r>
            <w:r w:rsidR="00A74B30">
              <w:rPr>
                <w:rFonts w:eastAsia="FangSong_GB2312" w:hint="eastAsia"/>
                <w:sz w:val="24"/>
              </w:rPr>
              <w:t>-</w:t>
            </w:r>
            <w:r w:rsidR="00A74B30">
              <w:rPr>
                <w:rFonts w:eastAsia="FangSong_GB2312" w:hint="eastAsia"/>
                <w:sz w:val="24"/>
              </w:rPr>
              <w:t>目标”的</w:t>
            </w:r>
            <w:r w:rsidR="00A74B30">
              <w:rPr>
                <w:rFonts w:eastAsia="FangSong_GB2312" w:hint="eastAsia"/>
                <w:sz w:val="24"/>
              </w:rPr>
              <w:t>VQ-OKR</w:t>
            </w:r>
            <w:proofErr w:type="gramStart"/>
            <w:r w:rsidR="00A74B30">
              <w:rPr>
                <w:rFonts w:eastAsia="FangSong_GB2312" w:hint="eastAsia"/>
                <w:sz w:val="24"/>
              </w:rPr>
              <w:t>科创管理</w:t>
            </w:r>
            <w:proofErr w:type="gramEnd"/>
            <w:r w:rsidR="00A74B30">
              <w:rPr>
                <w:rFonts w:eastAsia="FangSong_GB2312" w:hint="eastAsia"/>
                <w:sz w:val="24"/>
              </w:rPr>
              <w:t>体系，</w:t>
            </w:r>
            <w:r w:rsidR="00743F18">
              <w:rPr>
                <w:rFonts w:eastAsia="FangSong_GB2312" w:hint="eastAsia"/>
                <w:sz w:val="24"/>
              </w:rPr>
              <w:t>配套有从</w:t>
            </w:r>
            <w:r w:rsidR="00A74B30">
              <w:rPr>
                <w:rFonts w:eastAsia="FangSong_GB2312" w:hint="eastAsia"/>
                <w:sz w:val="24"/>
              </w:rPr>
              <w:t>科学思维、</w:t>
            </w:r>
            <w:r w:rsidR="005B2562">
              <w:rPr>
                <w:rFonts w:eastAsia="FangSong_GB2312" w:hint="eastAsia"/>
                <w:sz w:val="24"/>
              </w:rPr>
              <w:t>系统</w:t>
            </w:r>
            <w:r w:rsidR="00A74B30">
              <w:rPr>
                <w:rFonts w:eastAsia="FangSong_GB2312" w:hint="eastAsia"/>
                <w:sz w:val="24"/>
              </w:rPr>
              <w:t>方法到</w:t>
            </w:r>
            <w:r w:rsidR="005B2562">
              <w:rPr>
                <w:rFonts w:eastAsia="FangSong_GB2312" w:hint="eastAsia"/>
                <w:sz w:val="24"/>
              </w:rPr>
              <w:t>创新</w:t>
            </w:r>
            <w:r w:rsidR="00A74B30">
              <w:rPr>
                <w:rFonts w:eastAsia="FangSong_GB2312" w:hint="eastAsia"/>
                <w:sz w:val="24"/>
              </w:rPr>
              <w:t>实践的全过程</w:t>
            </w:r>
            <w:proofErr w:type="gramStart"/>
            <w:r w:rsidR="005B2562">
              <w:rPr>
                <w:rFonts w:eastAsia="FangSong_GB2312" w:hint="eastAsia"/>
                <w:sz w:val="24"/>
              </w:rPr>
              <w:t>科创服务</w:t>
            </w:r>
            <w:proofErr w:type="gramEnd"/>
            <w:r w:rsidR="005B2562">
              <w:rPr>
                <w:rFonts w:eastAsia="FangSong_GB2312" w:hint="eastAsia"/>
                <w:sz w:val="24"/>
              </w:rPr>
              <w:t>框架。</w:t>
            </w:r>
          </w:p>
          <w:p w14:paraId="7B443A41" w14:textId="59B2FA9C" w:rsidR="00694BC2" w:rsidRDefault="00694BC2" w:rsidP="00321123">
            <w:pPr>
              <w:spacing w:line="360" w:lineRule="auto"/>
              <w:rPr>
                <w:rFonts w:eastAsia="FangSong_GB2312"/>
                <w:sz w:val="24"/>
              </w:rPr>
            </w:pPr>
            <w:r w:rsidRPr="00632BF6">
              <w:rPr>
                <w:rFonts w:eastAsia="FangSong_GB2312"/>
                <w:b/>
                <w:sz w:val="24"/>
              </w:rPr>
              <w:t>2</w:t>
            </w:r>
            <w:r w:rsidR="00062065">
              <w:rPr>
                <w:rFonts w:eastAsia="FangSong_GB2312" w:hint="eastAsia"/>
                <w:b/>
                <w:sz w:val="24"/>
              </w:rPr>
              <w:t>、</w:t>
            </w:r>
            <w:r w:rsidRPr="00632BF6">
              <w:rPr>
                <w:rFonts w:eastAsia="FangSong_GB2312"/>
                <w:b/>
                <w:sz w:val="24"/>
              </w:rPr>
              <w:t>工作保障条件</w:t>
            </w:r>
            <w:r>
              <w:rPr>
                <w:rFonts w:eastAsia="FangSong_GB2312"/>
                <w:sz w:val="24"/>
              </w:rPr>
              <w:t>（如科研设施、实践场地等情况）</w:t>
            </w:r>
          </w:p>
          <w:p w14:paraId="037BC388" w14:textId="649995E0" w:rsidR="00694BC2" w:rsidRDefault="00BF71F7" w:rsidP="00E37BDD">
            <w:pPr>
              <w:spacing w:line="360" w:lineRule="auto"/>
              <w:ind w:firstLineChars="200" w:firstLine="480"/>
              <w:rPr>
                <w:rFonts w:eastAsia="FangSong_GB2312"/>
                <w:sz w:val="24"/>
              </w:rPr>
            </w:pPr>
            <w:r w:rsidRPr="00BF71F7">
              <w:rPr>
                <w:rFonts w:eastAsia="FangSong_GB2312" w:hint="eastAsia"/>
                <w:sz w:val="24"/>
              </w:rPr>
              <w:t>公司已经为研发</w:t>
            </w:r>
            <w:r w:rsidR="0031138E">
              <w:rPr>
                <w:rFonts w:eastAsia="FangSong_GB2312" w:hint="eastAsia"/>
                <w:sz w:val="24"/>
              </w:rPr>
              <w:t>创新</w:t>
            </w:r>
            <w:r w:rsidRPr="00BF71F7">
              <w:rPr>
                <w:rFonts w:eastAsia="FangSong_GB2312" w:hint="eastAsia"/>
                <w:sz w:val="24"/>
              </w:rPr>
              <w:t>建立了优良的办公场所近</w:t>
            </w:r>
            <w:r w:rsidRPr="00BF71F7">
              <w:rPr>
                <w:rFonts w:eastAsia="FangSong_GB2312" w:hint="eastAsia"/>
                <w:sz w:val="24"/>
              </w:rPr>
              <w:t>3</w:t>
            </w:r>
            <w:r w:rsidRPr="0031138E">
              <w:rPr>
                <w:rFonts w:eastAsia="FangSong_GB2312"/>
                <w:sz w:val="24"/>
              </w:rPr>
              <w:t>00m</w:t>
            </w:r>
            <w:r w:rsidR="0031138E" w:rsidRPr="0031138E">
              <w:rPr>
                <w:rFonts w:eastAsia="FangSong_GB2312"/>
                <w:sz w:val="24"/>
                <w:vertAlign w:val="superscript"/>
              </w:rPr>
              <w:t>2</w:t>
            </w:r>
            <w:r w:rsidRPr="00BF71F7">
              <w:rPr>
                <w:rFonts w:ascii="仿宋" w:eastAsia="仿宋" w:hAnsi="仿宋" w:cs="仿宋" w:hint="eastAsia"/>
                <w:sz w:val="24"/>
              </w:rPr>
              <w:t>，</w:t>
            </w:r>
            <w:r w:rsidR="002E5D03">
              <w:rPr>
                <w:rFonts w:eastAsia="FangSong_GB2312" w:hint="eastAsia"/>
                <w:sz w:val="24"/>
              </w:rPr>
              <w:t>已建成的“注浆材实验室”和“生态修复实验室”近</w:t>
            </w:r>
            <w:r w:rsidR="002E5D03">
              <w:rPr>
                <w:rFonts w:eastAsia="FangSong_GB2312" w:hint="eastAsia"/>
                <w:sz w:val="24"/>
              </w:rPr>
              <w:t>2</w:t>
            </w:r>
            <w:r w:rsidRPr="00BF71F7">
              <w:rPr>
                <w:rFonts w:eastAsia="FangSong_GB2312" w:hint="eastAsia"/>
                <w:sz w:val="24"/>
              </w:rPr>
              <w:t>00m</w:t>
            </w:r>
            <w:r w:rsidR="00AB38D4" w:rsidRPr="0031138E">
              <w:rPr>
                <w:rFonts w:eastAsia="FangSong_GB2312"/>
                <w:sz w:val="24"/>
                <w:vertAlign w:val="superscript"/>
              </w:rPr>
              <w:t>2</w:t>
            </w:r>
            <w:r w:rsidR="002E5D03">
              <w:rPr>
                <w:rFonts w:eastAsia="FangSong_GB2312" w:hint="eastAsia"/>
                <w:sz w:val="24"/>
              </w:rPr>
              <w:t>，</w:t>
            </w:r>
            <w:r w:rsidRPr="00596D66">
              <w:rPr>
                <w:rFonts w:eastAsia="FangSong_GB2312" w:hint="eastAsia"/>
                <w:sz w:val="24"/>
              </w:rPr>
              <w:t>生态修复</w:t>
            </w:r>
            <w:r w:rsidR="002E5D03">
              <w:rPr>
                <w:rFonts w:eastAsia="FangSong_GB2312" w:hint="eastAsia"/>
                <w:sz w:val="24"/>
              </w:rPr>
              <w:t>试验基地</w:t>
            </w:r>
            <w:r w:rsidRPr="00596D66">
              <w:rPr>
                <w:rFonts w:eastAsia="FangSong_GB2312" w:hint="eastAsia"/>
                <w:sz w:val="24"/>
              </w:rPr>
              <w:t>近</w:t>
            </w:r>
            <w:r w:rsidRPr="00BF71F7">
              <w:rPr>
                <w:rFonts w:eastAsia="FangSong_GB2312" w:hint="eastAsia"/>
                <w:sz w:val="24"/>
              </w:rPr>
              <w:t>600</w:t>
            </w:r>
            <w:r w:rsidRPr="00BF71F7">
              <w:rPr>
                <w:rFonts w:eastAsia="FangSong_GB2312" w:hint="eastAsia"/>
                <w:sz w:val="24"/>
              </w:rPr>
              <w:t>余</w:t>
            </w:r>
            <w:r w:rsidRPr="00BF71F7">
              <w:rPr>
                <w:rFonts w:eastAsia="FangSong_GB2312" w:hint="eastAsia"/>
                <w:sz w:val="24"/>
              </w:rPr>
              <w:t>m</w:t>
            </w:r>
            <w:r w:rsidR="00AB38D4" w:rsidRPr="0031138E">
              <w:rPr>
                <w:rFonts w:eastAsia="FangSong_GB2312"/>
                <w:sz w:val="24"/>
                <w:vertAlign w:val="superscript"/>
              </w:rPr>
              <w:t>2</w:t>
            </w:r>
            <w:r w:rsidRPr="00596D66">
              <w:rPr>
                <w:rFonts w:eastAsia="FangSong_GB2312" w:hint="eastAsia"/>
                <w:sz w:val="24"/>
              </w:rPr>
              <w:t>，在大型生产项目内开设研发成果转化临时试验基地数个</w:t>
            </w:r>
            <w:r w:rsidRPr="00BF71F7">
              <w:rPr>
                <w:rFonts w:eastAsia="FangSong_GB2312" w:hint="eastAsia"/>
                <w:sz w:val="24"/>
              </w:rPr>
              <w:t>。</w:t>
            </w:r>
          </w:p>
          <w:p w14:paraId="3086DAC7" w14:textId="0B674C0B" w:rsidR="0011498D" w:rsidRDefault="00B9162E" w:rsidP="00E37BDD">
            <w:pPr>
              <w:spacing w:line="360" w:lineRule="auto"/>
              <w:ind w:firstLineChars="200" w:firstLine="480"/>
              <w:rPr>
                <w:rFonts w:eastAsia="FangSong_GB2312"/>
                <w:sz w:val="24"/>
              </w:rPr>
            </w:pPr>
            <w:r>
              <w:rPr>
                <w:rFonts w:eastAsia="FangSong_GB2312" w:hint="eastAsia"/>
                <w:sz w:val="24"/>
              </w:rPr>
              <w:t>公司</w:t>
            </w:r>
            <w:r w:rsidR="0011498D">
              <w:rPr>
                <w:rFonts w:eastAsia="FangSong_GB2312" w:hint="eastAsia"/>
                <w:sz w:val="24"/>
              </w:rPr>
              <w:t>现有研发设备</w:t>
            </w:r>
            <w:r>
              <w:rPr>
                <w:rFonts w:eastAsia="FangSong_GB2312"/>
                <w:sz w:val="24"/>
              </w:rPr>
              <w:t>140</w:t>
            </w:r>
            <w:r w:rsidR="0011498D">
              <w:rPr>
                <w:rFonts w:eastAsia="FangSong_GB2312" w:hint="eastAsia"/>
                <w:sz w:val="24"/>
              </w:rPr>
              <w:t>余套</w:t>
            </w:r>
            <w:r w:rsidR="0011498D">
              <w:rPr>
                <w:rFonts w:eastAsia="FangSong_GB2312" w:hint="eastAsia"/>
                <w:sz w:val="24"/>
              </w:rPr>
              <w:t>/</w:t>
            </w:r>
            <w:r w:rsidR="0011498D">
              <w:rPr>
                <w:rFonts w:eastAsia="FangSong_GB2312" w:hint="eastAsia"/>
                <w:sz w:val="24"/>
              </w:rPr>
              <w:t>台，</w:t>
            </w:r>
            <w:r>
              <w:rPr>
                <w:rFonts w:eastAsia="FangSong_GB2312" w:hint="eastAsia"/>
                <w:sz w:val="24"/>
              </w:rPr>
              <w:t>近年来</w:t>
            </w:r>
            <w:r w:rsidRPr="00B9162E">
              <w:rPr>
                <w:rFonts w:eastAsia="FangSong_GB2312" w:hint="eastAsia"/>
                <w:sz w:val="24"/>
              </w:rPr>
              <w:t>累计</w:t>
            </w:r>
            <w:r>
              <w:rPr>
                <w:rFonts w:eastAsia="FangSong_GB2312" w:hint="eastAsia"/>
                <w:sz w:val="24"/>
              </w:rPr>
              <w:t>研发投入</w:t>
            </w:r>
            <w:r w:rsidRPr="00B9162E">
              <w:rPr>
                <w:rFonts w:eastAsia="FangSong_GB2312" w:hint="eastAsia"/>
                <w:sz w:val="24"/>
              </w:rPr>
              <w:t>6000</w:t>
            </w:r>
            <w:r w:rsidRPr="00B9162E">
              <w:rPr>
                <w:rFonts w:eastAsia="FangSong_GB2312" w:hint="eastAsia"/>
                <w:sz w:val="24"/>
              </w:rPr>
              <w:t>余万元</w:t>
            </w:r>
            <w:r>
              <w:rPr>
                <w:rFonts w:eastAsia="FangSong_GB2312" w:hint="eastAsia"/>
                <w:sz w:val="24"/>
              </w:rPr>
              <w:t>。</w:t>
            </w:r>
            <w:r>
              <w:rPr>
                <w:rFonts w:eastAsia="FangSong_GB2312" w:hint="eastAsia"/>
                <w:sz w:val="24"/>
              </w:rPr>
              <w:t>2</w:t>
            </w:r>
            <w:r>
              <w:rPr>
                <w:rFonts w:eastAsia="FangSong_GB2312"/>
                <w:sz w:val="24"/>
              </w:rPr>
              <w:t>021</w:t>
            </w:r>
            <w:r>
              <w:rPr>
                <w:rFonts w:eastAsia="FangSong_GB2312" w:hint="eastAsia"/>
                <w:sz w:val="24"/>
              </w:rPr>
              <w:t>年</w:t>
            </w:r>
            <w:r w:rsidRPr="00B9162E">
              <w:rPr>
                <w:rFonts w:eastAsia="FangSong_GB2312" w:hint="eastAsia"/>
                <w:sz w:val="24"/>
              </w:rPr>
              <w:t>联合中国矿业大学共同培养人才设立“优秀青年教师奖金”，创建大学生实习基地，</w:t>
            </w:r>
            <w:r>
              <w:rPr>
                <w:rFonts w:eastAsia="FangSong_GB2312" w:hint="eastAsia"/>
                <w:sz w:val="24"/>
              </w:rPr>
              <w:t>制定研究中心实习生管理办法。</w:t>
            </w:r>
          </w:p>
          <w:p w14:paraId="08109117" w14:textId="1191AC4F" w:rsidR="00694BC2" w:rsidRDefault="00B9162E" w:rsidP="00E37BDD">
            <w:pPr>
              <w:spacing w:line="360" w:lineRule="auto"/>
              <w:ind w:firstLineChars="200" w:firstLine="480"/>
              <w:rPr>
                <w:rFonts w:eastAsia="FangSong_GB2312"/>
                <w:sz w:val="24"/>
              </w:rPr>
            </w:pPr>
            <w:r>
              <w:rPr>
                <w:rFonts w:eastAsia="FangSong_GB2312" w:hint="eastAsia"/>
                <w:sz w:val="24"/>
              </w:rPr>
              <w:t>进站研究生可以利用相关试验基地及试验设备</w:t>
            </w:r>
            <w:r w:rsidR="00321123">
              <w:rPr>
                <w:rFonts w:eastAsia="FangSong_GB2312" w:hint="eastAsia"/>
                <w:sz w:val="24"/>
              </w:rPr>
              <w:t>进行相关科研试验，并可根据实际需求</w:t>
            </w:r>
            <w:r w:rsidR="00857EF9">
              <w:rPr>
                <w:rFonts w:eastAsia="FangSong_GB2312" w:hint="eastAsia"/>
                <w:sz w:val="24"/>
              </w:rPr>
              <w:t>自主</w:t>
            </w:r>
            <w:r w:rsidR="00321123">
              <w:rPr>
                <w:rFonts w:eastAsia="FangSong_GB2312" w:hint="eastAsia"/>
                <w:sz w:val="24"/>
              </w:rPr>
              <w:t>申请购买</w:t>
            </w:r>
            <w:r w:rsidR="00A54C98">
              <w:rPr>
                <w:rFonts w:eastAsia="FangSong_GB2312" w:hint="eastAsia"/>
                <w:sz w:val="24"/>
              </w:rPr>
              <w:t>中</w:t>
            </w:r>
            <w:r w:rsidR="00743F18">
              <w:rPr>
                <w:rFonts w:eastAsia="FangSong_GB2312" w:hint="eastAsia"/>
                <w:sz w:val="24"/>
              </w:rPr>
              <w:t>小型实验仪器。</w:t>
            </w:r>
          </w:p>
          <w:p w14:paraId="7E9AE722" w14:textId="28093D36" w:rsidR="00694BC2" w:rsidRDefault="00694BC2" w:rsidP="00321123">
            <w:pPr>
              <w:spacing w:line="360" w:lineRule="auto"/>
              <w:rPr>
                <w:rFonts w:eastAsia="FangSong_GB2312"/>
                <w:sz w:val="24"/>
              </w:rPr>
            </w:pPr>
            <w:r w:rsidRPr="00632BF6">
              <w:rPr>
                <w:rFonts w:eastAsia="FangSong_GB2312"/>
                <w:b/>
                <w:sz w:val="24"/>
              </w:rPr>
              <w:t>3</w:t>
            </w:r>
            <w:r w:rsidR="00062065">
              <w:rPr>
                <w:rFonts w:eastAsia="FangSong_GB2312" w:hint="eastAsia"/>
                <w:b/>
                <w:sz w:val="24"/>
              </w:rPr>
              <w:t>、</w:t>
            </w:r>
            <w:r w:rsidRPr="00632BF6">
              <w:rPr>
                <w:rFonts w:eastAsia="FangSong_GB2312"/>
                <w:b/>
                <w:sz w:val="24"/>
              </w:rPr>
              <w:t>生活保障条件</w:t>
            </w:r>
            <w:r>
              <w:rPr>
                <w:rFonts w:eastAsia="FangSong_GB2312"/>
                <w:sz w:val="24"/>
              </w:rPr>
              <w:t>（包括为进站研究生提供生活、交通、通讯等补助及食宿条件等情况）</w:t>
            </w:r>
          </w:p>
          <w:p w14:paraId="39C31583" w14:textId="7BBD4D43" w:rsidR="00694BC2" w:rsidRDefault="00321123" w:rsidP="00E37BDD">
            <w:pPr>
              <w:spacing w:line="360" w:lineRule="auto"/>
              <w:ind w:firstLineChars="200" w:firstLine="480"/>
              <w:rPr>
                <w:rFonts w:eastAsia="FangSong_GB2312"/>
                <w:sz w:val="24"/>
              </w:rPr>
            </w:pPr>
            <w:r>
              <w:rPr>
                <w:rFonts w:eastAsia="FangSong_GB2312" w:hint="eastAsia"/>
                <w:sz w:val="24"/>
              </w:rPr>
              <w:t>公司将严格执行《江苏省企业研究生工作站进站研究生管理办法》，为进站研究生提供生活补助、满足日常食宿需求，提供相应的运动场所，并定期组织团建活动，切实做好研究生的生活保障及管理工作。</w:t>
            </w:r>
          </w:p>
          <w:p w14:paraId="58AE11CB" w14:textId="2818E5C0" w:rsidR="00E902C9" w:rsidRDefault="006722FC" w:rsidP="00E37BDD">
            <w:pPr>
              <w:spacing w:line="360" w:lineRule="auto"/>
              <w:ind w:firstLineChars="200" w:firstLine="480"/>
              <w:rPr>
                <w:rFonts w:eastAsia="FangSong_GB2312"/>
                <w:sz w:val="24"/>
              </w:rPr>
            </w:pPr>
            <w:r>
              <w:rPr>
                <w:rFonts w:eastAsia="FangSong_GB2312" w:hint="eastAsia"/>
                <w:sz w:val="24"/>
              </w:rPr>
              <w:t>公司自建单身宿舍</w:t>
            </w:r>
            <w:r w:rsidR="006B7138">
              <w:rPr>
                <w:rFonts w:eastAsia="FangSong_GB2312" w:hint="eastAsia"/>
                <w:sz w:val="24"/>
              </w:rPr>
              <w:t>、</w:t>
            </w:r>
            <w:r>
              <w:rPr>
                <w:rFonts w:eastAsia="FangSong_GB2312" w:hint="eastAsia"/>
                <w:sz w:val="24"/>
              </w:rPr>
              <w:t>食堂</w:t>
            </w:r>
            <w:r w:rsidR="006B7138">
              <w:rPr>
                <w:rFonts w:eastAsia="FangSong_GB2312" w:hint="eastAsia"/>
                <w:sz w:val="24"/>
              </w:rPr>
              <w:t>、健身房、羽毛球场、篮球场</w:t>
            </w:r>
            <w:r>
              <w:rPr>
                <w:rFonts w:eastAsia="FangSong_GB2312" w:hint="eastAsia"/>
                <w:sz w:val="24"/>
              </w:rPr>
              <w:t>，</w:t>
            </w:r>
            <w:r w:rsidR="006B7138">
              <w:rPr>
                <w:rFonts w:eastAsia="FangSong_GB2312" w:hint="eastAsia"/>
                <w:sz w:val="24"/>
              </w:rPr>
              <w:t>工作日提供水果、咖啡，</w:t>
            </w:r>
            <w:r>
              <w:rPr>
                <w:rFonts w:eastAsia="FangSong_GB2312" w:hint="eastAsia"/>
                <w:sz w:val="24"/>
              </w:rPr>
              <w:t>可以为研究生提供</w:t>
            </w:r>
            <w:r w:rsidR="006B7138">
              <w:rPr>
                <w:rFonts w:eastAsia="FangSong_GB2312" w:hint="eastAsia"/>
                <w:sz w:val="24"/>
              </w:rPr>
              <w:t>安全卫生低价的食宿保障、融洽多样的身心体验。</w:t>
            </w:r>
            <w:r w:rsidR="00E902C9">
              <w:rPr>
                <w:rFonts w:eastAsia="FangSong_GB2312" w:hint="eastAsia"/>
                <w:sz w:val="24"/>
              </w:rPr>
              <w:t>工程中心内部根据研究生实习进展和研发项目进度，择</w:t>
            </w:r>
            <w:proofErr w:type="gramStart"/>
            <w:r w:rsidR="00E902C9">
              <w:rPr>
                <w:rFonts w:eastAsia="FangSong_GB2312" w:hint="eastAsia"/>
                <w:sz w:val="24"/>
              </w:rPr>
              <w:t>机开展</w:t>
            </w:r>
            <w:proofErr w:type="gramEnd"/>
            <w:r w:rsidR="00E902C9">
              <w:rPr>
                <w:rFonts w:eastAsia="FangSong_GB2312" w:hint="eastAsia"/>
                <w:sz w:val="24"/>
              </w:rPr>
              <w:t>心理摸排，</w:t>
            </w:r>
            <w:r w:rsidR="004C1499">
              <w:rPr>
                <w:rFonts w:eastAsia="FangSong_GB2312" w:hint="eastAsia"/>
                <w:sz w:val="24"/>
              </w:rPr>
              <w:t>组织共同交流和聚会活动，</w:t>
            </w:r>
            <w:proofErr w:type="gramStart"/>
            <w:r w:rsidR="004C1499">
              <w:rPr>
                <w:rFonts w:eastAsia="FangSong_GB2312" w:hint="eastAsia"/>
                <w:sz w:val="24"/>
              </w:rPr>
              <w:t>疏导科创</w:t>
            </w:r>
            <w:proofErr w:type="gramEnd"/>
            <w:r w:rsidR="004C1499">
              <w:rPr>
                <w:rFonts w:eastAsia="FangSong_GB2312" w:hint="eastAsia"/>
                <w:sz w:val="24"/>
              </w:rPr>
              <w:t>价值观</w:t>
            </w:r>
            <w:r w:rsidR="00FF2C15">
              <w:rPr>
                <w:rFonts w:eastAsia="FangSong_GB2312" w:hint="eastAsia"/>
                <w:sz w:val="24"/>
              </w:rPr>
              <w:t>。</w:t>
            </w:r>
          </w:p>
          <w:p w14:paraId="0C1D1A2F" w14:textId="77777777" w:rsidR="00694BC2" w:rsidRDefault="00694BC2" w:rsidP="00694BC2">
            <w:pPr>
              <w:rPr>
                <w:rFonts w:eastAsia="FangSong_GB2312"/>
                <w:sz w:val="24"/>
              </w:rPr>
            </w:pPr>
            <w:r w:rsidRPr="00632BF6">
              <w:rPr>
                <w:rFonts w:eastAsia="FangSong_GB2312"/>
                <w:b/>
                <w:sz w:val="24"/>
              </w:rPr>
              <w:lastRenderedPageBreak/>
              <w:t>4.</w:t>
            </w:r>
            <w:r w:rsidRPr="00632BF6">
              <w:rPr>
                <w:rFonts w:eastAsia="FangSong_GB2312"/>
                <w:b/>
                <w:sz w:val="24"/>
              </w:rPr>
              <w:t>研究生进站培养计划和方案</w:t>
            </w:r>
            <w:r>
              <w:rPr>
                <w:rFonts w:eastAsia="FangSong_GB2312"/>
                <w:sz w:val="24"/>
              </w:rPr>
              <w:t>（限</w:t>
            </w:r>
            <w:r>
              <w:rPr>
                <w:rFonts w:eastAsia="FangSong_GB2312"/>
                <w:sz w:val="24"/>
              </w:rPr>
              <w:t>800</w:t>
            </w:r>
            <w:r>
              <w:rPr>
                <w:rFonts w:eastAsia="FangSong_GB2312"/>
                <w:sz w:val="24"/>
              </w:rPr>
              <w:t>字以内）</w:t>
            </w:r>
          </w:p>
          <w:p w14:paraId="7A39993D" w14:textId="5E415AC1" w:rsidR="004D6C73" w:rsidRDefault="00BB5611" w:rsidP="00414F52">
            <w:pPr>
              <w:spacing w:line="360" w:lineRule="auto"/>
              <w:ind w:firstLine="480"/>
              <w:rPr>
                <w:rFonts w:eastAsia="FangSong_GB2312"/>
                <w:sz w:val="24"/>
              </w:rPr>
            </w:pPr>
            <w:r>
              <w:rPr>
                <w:rFonts w:eastAsia="FangSong_GB2312" w:hint="eastAsia"/>
                <w:sz w:val="24"/>
              </w:rPr>
              <w:t>根据</w:t>
            </w:r>
            <w:r w:rsidR="00414F52">
              <w:rPr>
                <w:rFonts w:eastAsia="FangSong_GB2312" w:hint="eastAsia"/>
                <w:sz w:val="24"/>
              </w:rPr>
              <w:t>《</w:t>
            </w:r>
            <w:r w:rsidR="00414F52" w:rsidRPr="00414F52">
              <w:rPr>
                <w:rFonts w:eastAsia="FangSong_GB2312" w:hint="eastAsia"/>
                <w:sz w:val="24"/>
              </w:rPr>
              <w:t>江苏省研究生工作站管理办法</w:t>
            </w:r>
            <w:r w:rsidR="00414F52">
              <w:rPr>
                <w:rFonts w:eastAsia="FangSong_GB2312" w:hint="eastAsia"/>
                <w:sz w:val="24"/>
              </w:rPr>
              <w:t>》</w:t>
            </w:r>
            <w:r>
              <w:rPr>
                <w:rFonts w:eastAsia="FangSong_GB2312" w:hint="eastAsia"/>
                <w:sz w:val="24"/>
              </w:rPr>
              <w:t>，</w:t>
            </w:r>
            <w:r w:rsidR="00D82E7A" w:rsidRPr="00D82E7A">
              <w:rPr>
                <w:rFonts w:eastAsia="FangSong_GB2312" w:hint="eastAsia"/>
                <w:sz w:val="24"/>
              </w:rPr>
              <w:t>建立双站长负责制</w:t>
            </w:r>
            <w:r w:rsidR="00D82E7A">
              <w:rPr>
                <w:rFonts w:eastAsia="FangSong_GB2312" w:hint="eastAsia"/>
                <w:sz w:val="24"/>
              </w:rPr>
              <w:t>，</w:t>
            </w:r>
            <w:r w:rsidR="00D82E7A" w:rsidRPr="00D82E7A">
              <w:rPr>
                <w:rFonts w:eastAsia="FangSong_GB2312" w:hint="eastAsia"/>
                <w:sz w:val="24"/>
              </w:rPr>
              <w:t>共同负责研究生工作站的运行与管理，制定研究生工作站管理办法，按时、规范、准确报送研究生工作站基本数据年报及其他相关材料。</w:t>
            </w:r>
            <w:r w:rsidR="00D82E7A">
              <w:rPr>
                <w:rFonts w:eastAsia="FangSong_GB2312" w:hint="eastAsia"/>
                <w:sz w:val="24"/>
              </w:rPr>
              <w:t>按照管理办法遴选进站研究生，对进站研究生进行管理与考评。</w:t>
            </w:r>
            <w:r w:rsidR="004D6C73">
              <w:rPr>
                <w:rFonts w:eastAsia="FangSong_GB2312" w:hint="eastAsia"/>
                <w:sz w:val="24"/>
              </w:rPr>
              <w:t>研究生进站后，学校导师与工作站导师合作制定研究生培养计划及培养方案，学校导师主要负责研究生的理论指导，工作站导师主要负责研究生的科研实践。按照培养计划及要求，</w:t>
            </w:r>
            <w:r w:rsidR="00F10997">
              <w:rPr>
                <w:rFonts w:eastAsia="FangSong_GB2312" w:hint="eastAsia"/>
                <w:sz w:val="24"/>
              </w:rPr>
              <w:t>工作站导师要</w:t>
            </w:r>
            <w:r w:rsidR="00D82E7A" w:rsidRPr="00D82E7A">
              <w:rPr>
                <w:rFonts w:eastAsia="FangSong_GB2312" w:hint="eastAsia"/>
                <w:sz w:val="24"/>
              </w:rPr>
              <w:t>指导、监督开题及</w:t>
            </w:r>
            <w:r w:rsidR="00D82E7A">
              <w:rPr>
                <w:rFonts w:eastAsia="FangSong_GB2312" w:hint="eastAsia"/>
                <w:sz w:val="24"/>
              </w:rPr>
              <w:t>学位</w:t>
            </w:r>
            <w:r w:rsidR="00D82E7A" w:rsidRPr="00D82E7A">
              <w:rPr>
                <w:rFonts w:eastAsia="FangSong_GB2312" w:hint="eastAsia"/>
                <w:sz w:val="24"/>
              </w:rPr>
              <w:t>论文研究撰写任务，合理分配研发与实习任务</w:t>
            </w:r>
            <w:r w:rsidR="004D6C73">
              <w:rPr>
                <w:rFonts w:eastAsia="FangSong_GB2312" w:hint="eastAsia"/>
                <w:sz w:val="24"/>
              </w:rPr>
              <w:t>。</w:t>
            </w:r>
          </w:p>
          <w:p w14:paraId="67B9F1E2" w14:textId="378F8B53" w:rsidR="00C021C9" w:rsidRPr="00483D81" w:rsidRDefault="00414F52" w:rsidP="00C021C9">
            <w:pPr>
              <w:spacing w:line="360" w:lineRule="auto"/>
              <w:ind w:firstLineChars="200" w:firstLine="480"/>
              <w:rPr>
                <w:rFonts w:eastAsia="FangSong_GB2312"/>
                <w:sz w:val="24"/>
              </w:rPr>
            </w:pPr>
            <w:r>
              <w:rPr>
                <w:rFonts w:eastAsia="FangSong_GB2312" w:hint="eastAsia"/>
                <w:sz w:val="24"/>
              </w:rPr>
              <w:t>在</w:t>
            </w:r>
            <w:r w:rsidR="00062065">
              <w:rPr>
                <w:rFonts w:eastAsia="FangSong_GB2312" w:hint="eastAsia"/>
                <w:sz w:val="24"/>
              </w:rPr>
              <w:t>上述</w:t>
            </w:r>
            <w:r>
              <w:rPr>
                <w:rFonts w:eastAsia="FangSong_GB2312" w:hint="eastAsia"/>
                <w:sz w:val="24"/>
              </w:rPr>
              <w:t>管理办法的基础上，结合中国矿业大学地质工程专业和公司</w:t>
            </w:r>
            <w:r w:rsidR="00C021C9" w:rsidRPr="00B9162E">
              <w:rPr>
                <w:rFonts w:eastAsia="FangSong_GB2312" w:hint="eastAsia"/>
                <w:sz w:val="24"/>
              </w:rPr>
              <w:t>工程中心</w:t>
            </w:r>
            <w:r>
              <w:rPr>
                <w:rFonts w:eastAsia="FangSong_GB2312" w:hint="eastAsia"/>
                <w:sz w:val="24"/>
              </w:rPr>
              <w:t>的专业情况，确定总的培养目标为：</w:t>
            </w:r>
            <w:r w:rsidR="00C021C9" w:rsidRPr="00B9162E">
              <w:rPr>
                <w:rFonts w:eastAsia="FangSong_GB2312" w:hint="eastAsia"/>
                <w:sz w:val="24"/>
              </w:rPr>
              <w:t>探索各类型采空区对矿山生态的时空破坏特征，研发“快速、长效、美观、智能”的全方位工程技术与产品，提升矿山生态修复产业链水平</w:t>
            </w:r>
            <w:r w:rsidR="00C021C9">
              <w:rPr>
                <w:rFonts w:eastAsia="FangSong_GB2312" w:hint="eastAsia"/>
                <w:sz w:val="24"/>
              </w:rPr>
              <w:t>、地下空间资源化利用水平</w:t>
            </w:r>
            <w:r w:rsidR="00C021C9" w:rsidRPr="00B9162E">
              <w:rPr>
                <w:rFonts w:eastAsia="FangSong_GB2312" w:hint="eastAsia"/>
                <w:sz w:val="24"/>
              </w:rPr>
              <w:t>及市场竞争力为总目标。</w:t>
            </w:r>
            <w:r>
              <w:rPr>
                <w:rFonts w:eastAsia="FangSong_GB2312" w:hint="eastAsia"/>
                <w:sz w:val="24"/>
              </w:rPr>
              <w:t>展开的</w:t>
            </w:r>
            <w:r w:rsidR="00021CFC">
              <w:rPr>
                <w:rFonts w:eastAsia="FangSong_GB2312" w:hint="eastAsia"/>
                <w:sz w:val="24"/>
              </w:rPr>
              <w:t>研究</w:t>
            </w:r>
            <w:r w:rsidR="00C021C9">
              <w:rPr>
                <w:rFonts w:eastAsia="FangSong_GB2312" w:hint="eastAsia"/>
                <w:sz w:val="24"/>
              </w:rPr>
              <w:t>方向有：</w:t>
            </w:r>
            <w:r w:rsidR="00C021C9" w:rsidRPr="00321123">
              <w:rPr>
                <w:rFonts w:eastAsia="FangSong_GB2312" w:hint="eastAsia"/>
                <w:sz w:val="24"/>
              </w:rPr>
              <w:t>采空区处理利用全过程服务技术</w:t>
            </w:r>
            <w:r w:rsidR="00C021C9">
              <w:rPr>
                <w:rFonts w:eastAsia="FangSong_GB2312" w:hint="eastAsia"/>
                <w:sz w:val="24"/>
              </w:rPr>
              <w:t>、高陡边坡</w:t>
            </w:r>
            <w:r w:rsidR="00C021C9" w:rsidRPr="00321123">
              <w:rPr>
                <w:rFonts w:eastAsia="FangSong_GB2312" w:hint="eastAsia"/>
                <w:sz w:val="24"/>
              </w:rPr>
              <w:t>组合生态修复技术</w:t>
            </w:r>
            <w:r w:rsidR="00C021C9">
              <w:rPr>
                <w:rFonts w:eastAsia="FangSong_GB2312" w:hint="eastAsia"/>
                <w:sz w:val="24"/>
              </w:rPr>
              <w:t>、地质工程数据自动采集分析</w:t>
            </w:r>
            <w:r w:rsidR="00C021C9" w:rsidRPr="00321123">
              <w:rPr>
                <w:rFonts w:eastAsia="FangSong_GB2312" w:hint="eastAsia"/>
                <w:sz w:val="24"/>
              </w:rPr>
              <w:t>技术</w:t>
            </w:r>
            <w:r w:rsidR="00C021C9">
              <w:rPr>
                <w:rFonts w:eastAsia="FangSong_GB2312" w:hint="eastAsia"/>
                <w:sz w:val="24"/>
              </w:rPr>
              <w:t>、地下空间压缩空气储能技术、矿山固</w:t>
            </w:r>
            <w:proofErr w:type="gramStart"/>
            <w:r w:rsidR="00C021C9">
              <w:rPr>
                <w:rFonts w:eastAsia="FangSong_GB2312" w:hint="eastAsia"/>
                <w:sz w:val="24"/>
              </w:rPr>
              <w:t>废处理</w:t>
            </w:r>
            <w:proofErr w:type="gramEnd"/>
            <w:r w:rsidR="00C021C9">
              <w:rPr>
                <w:rFonts w:eastAsia="FangSong_GB2312" w:hint="eastAsia"/>
                <w:sz w:val="24"/>
              </w:rPr>
              <w:t>与利用技术、生态修复植被景观组合技术。</w:t>
            </w:r>
            <w:r w:rsidR="00062065">
              <w:rPr>
                <w:rFonts w:eastAsia="FangSong_GB2312" w:hint="eastAsia"/>
                <w:sz w:val="24"/>
              </w:rPr>
              <w:t>相应制定的总体培养方案有：</w:t>
            </w:r>
          </w:p>
          <w:p w14:paraId="7B18BF62" w14:textId="4EF733F2" w:rsidR="00D67947" w:rsidRDefault="00D67947" w:rsidP="001E3F7F">
            <w:pPr>
              <w:spacing w:line="360" w:lineRule="auto"/>
              <w:ind w:firstLine="480"/>
              <w:rPr>
                <w:rFonts w:eastAsia="FangSong_GB2312"/>
                <w:sz w:val="24"/>
              </w:rPr>
            </w:pPr>
            <w:r>
              <w:rPr>
                <w:rFonts w:eastAsia="FangSong_GB2312" w:hint="eastAsia"/>
                <w:sz w:val="24"/>
              </w:rPr>
              <w:t>1</w:t>
            </w:r>
            <w:r>
              <w:rPr>
                <w:rFonts w:eastAsia="FangSong_GB2312" w:hint="eastAsia"/>
                <w:sz w:val="24"/>
              </w:rPr>
              <w:t>、</w:t>
            </w:r>
            <w:r w:rsidRPr="001033BF">
              <w:rPr>
                <w:rFonts w:eastAsia="FangSong_GB2312" w:hint="eastAsia"/>
                <w:sz w:val="24"/>
              </w:rPr>
              <w:t>每年</w:t>
            </w:r>
            <w:r w:rsidR="001033BF" w:rsidRPr="001033BF">
              <w:rPr>
                <w:rFonts w:eastAsia="FangSong_GB2312" w:hint="eastAsia"/>
                <w:sz w:val="24"/>
              </w:rPr>
              <w:t>进站</w:t>
            </w:r>
            <w:r w:rsidRPr="001033BF">
              <w:rPr>
                <w:rFonts w:eastAsia="FangSong_GB2312" w:hint="eastAsia"/>
                <w:sz w:val="24"/>
              </w:rPr>
              <w:t>研究生不低于</w:t>
            </w:r>
            <w:r w:rsidRPr="001033BF">
              <w:rPr>
                <w:rFonts w:eastAsia="FangSong_GB2312" w:hint="eastAsia"/>
                <w:sz w:val="24"/>
              </w:rPr>
              <w:t>5</w:t>
            </w:r>
            <w:r w:rsidRPr="001033BF">
              <w:rPr>
                <w:rFonts w:eastAsia="FangSong_GB2312" w:hint="eastAsia"/>
                <w:sz w:val="24"/>
              </w:rPr>
              <w:t>名</w:t>
            </w:r>
            <w:r w:rsidR="001033BF" w:rsidRPr="001033BF">
              <w:rPr>
                <w:rFonts w:eastAsia="FangSong_GB2312" w:hint="eastAsia"/>
                <w:sz w:val="24"/>
              </w:rPr>
              <w:t>，在站时间不低于</w:t>
            </w:r>
            <w:r w:rsidR="001033BF" w:rsidRPr="001033BF">
              <w:rPr>
                <w:rFonts w:eastAsia="FangSong_GB2312" w:hint="eastAsia"/>
                <w:sz w:val="24"/>
              </w:rPr>
              <w:t>6</w:t>
            </w:r>
            <w:r w:rsidR="001033BF" w:rsidRPr="001033BF">
              <w:rPr>
                <w:rFonts w:eastAsia="FangSong_GB2312" w:hint="eastAsia"/>
                <w:sz w:val="24"/>
              </w:rPr>
              <w:t>个月</w:t>
            </w:r>
            <w:r w:rsidRPr="001033BF">
              <w:rPr>
                <w:rFonts w:eastAsia="FangSong_GB2312" w:hint="eastAsia"/>
                <w:sz w:val="24"/>
              </w:rPr>
              <w:t>。</w:t>
            </w:r>
          </w:p>
          <w:p w14:paraId="5768F654" w14:textId="3F8C7BFA" w:rsidR="00D67947" w:rsidRDefault="00D67947" w:rsidP="001E3F7F">
            <w:pPr>
              <w:spacing w:line="360" w:lineRule="auto"/>
              <w:ind w:firstLine="480"/>
              <w:rPr>
                <w:rFonts w:eastAsia="FangSong_GB2312"/>
                <w:sz w:val="24"/>
              </w:rPr>
            </w:pPr>
            <w:r>
              <w:rPr>
                <w:rFonts w:eastAsia="FangSong_GB2312" w:hint="eastAsia"/>
                <w:sz w:val="24"/>
              </w:rPr>
              <w:t>2</w:t>
            </w:r>
            <w:r>
              <w:rPr>
                <w:rFonts w:eastAsia="FangSong_GB2312" w:hint="eastAsia"/>
                <w:sz w:val="24"/>
              </w:rPr>
              <w:t>、提供安全卫生低价的食宿条件</w:t>
            </w:r>
            <w:r w:rsidR="00D936EB">
              <w:rPr>
                <w:rFonts w:eastAsia="FangSong_GB2312" w:hint="eastAsia"/>
                <w:sz w:val="24"/>
              </w:rPr>
              <w:t>、</w:t>
            </w:r>
            <w:r w:rsidR="001033BF">
              <w:rPr>
                <w:rFonts w:eastAsia="FangSong_GB2312" w:hint="eastAsia"/>
                <w:sz w:val="24"/>
              </w:rPr>
              <w:t>工</w:t>
            </w:r>
            <w:r w:rsidR="00D936EB">
              <w:rPr>
                <w:rFonts w:eastAsia="FangSong_GB2312" w:hint="eastAsia"/>
                <w:sz w:val="24"/>
              </w:rPr>
              <w:t>作日水果、健身运动场所，</w:t>
            </w:r>
            <w:r>
              <w:rPr>
                <w:rFonts w:eastAsia="FangSong_GB2312" w:hint="eastAsia"/>
                <w:sz w:val="24"/>
              </w:rPr>
              <w:t>持续</w:t>
            </w:r>
            <w:proofErr w:type="gramStart"/>
            <w:r>
              <w:rPr>
                <w:rFonts w:eastAsia="FangSong_GB2312" w:hint="eastAsia"/>
                <w:sz w:val="24"/>
              </w:rPr>
              <w:t>改进科创管理</w:t>
            </w:r>
            <w:proofErr w:type="gramEnd"/>
            <w:r>
              <w:rPr>
                <w:rFonts w:eastAsia="FangSong_GB2312" w:hint="eastAsia"/>
                <w:sz w:val="24"/>
              </w:rPr>
              <w:t>服务能力，按月组织培养进度会议，总结培养进度数据。</w:t>
            </w:r>
          </w:p>
          <w:p w14:paraId="23B4E5FD" w14:textId="7F05BB0E" w:rsidR="006B5148" w:rsidRDefault="00D67947" w:rsidP="001E3F7F">
            <w:pPr>
              <w:spacing w:line="360" w:lineRule="auto"/>
              <w:ind w:firstLine="480"/>
              <w:rPr>
                <w:rFonts w:eastAsia="FangSong_GB2312"/>
                <w:sz w:val="24"/>
              </w:rPr>
            </w:pPr>
            <w:r>
              <w:rPr>
                <w:rFonts w:eastAsia="FangSong_GB2312" w:hint="eastAsia"/>
                <w:sz w:val="24"/>
              </w:rPr>
              <w:t>3</w:t>
            </w:r>
            <w:r>
              <w:rPr>
                <w:rFonts w:eastAsia="FangSong_GB2312" w:hint="eastAsia"/>
                <w:sz w:val="24"/>
              </w:rPr>
              <w:t>、指定实习导师，辅导</w:t>
            </w:r>
            <w:r w:rsidR="006B5148">
              <w:rPr>
                <w:rFonts w:eastAsia="FangSong_GB2312" w:hint="eastAsia"/>
                <w:sz w:val="24"/>
              </w:rPr>
              <w:t>进</w:t>
            </w:r>
            <w:r>
              <w:rPr>
                <w:rFonts w:eastAsia="FangSong_GB2312" w:hint="eastAsia"/>
                <w:sz w:val="24"/>
              </w:rPr>
              <w:t>站研究生结合自身</w:t>
            </w:r>
            <w:r w:rsidR="006B5148">
              <w:rPr>
                <w:rFonts w:eastAsia="FangSong_GB2312" w:hint="eastAsia"/>
                <w:sz w:val="24"/>
              </w:rPr>
              <w:t>专业方向选定合适的学位论文课题，</w:t>
            </w:r>
            <w:r>
              <w:rPr>
                <w:rFonts w:eastAsia="FangSong_GB2312" w:hint="eastAsia"/>
                <w:sz w:val="24"/>
              </w:rPr>
              <w:t>提供全过程</w:t>
            </w:r>
            <w:proofErr w:type="gramStart"/>
            <w:r>
              <w:rPr>
                <w:rFonts w:eastAsia="FangSong_GB2312" w:hint="eastAsia"/>
                <w:sz w:val="24"/>
              </w:rPr>
              <w:t>科创咨询</w:t>
            </w:r>
            <w:proofErr w:type="gramEnd"/>
            <w:r>
              <w:rPr>
                <w:rFonts w:eastAsia="FangSong_GB2312" w:hint="eastAsia"/>
                <w:sz w:val="24"/>
              </w:rPr>
              <w:t>服务</w:t>
            </w:r>
            <w:r w:rsidR="006B5148">
              <w:rPr>
                <w:rFonts w:eastAsia="FangSong_GB2312" w:hint="eastAsia"/>
                <w:sz w:val="24"/>
              </w:rPr>
              <w:t>，</w:t>
            </w:r>
            <w:r w:rsidR="00C64FFE">
              <w:rPr>
                <w:rFonts w:eastAsia="FangSong_GB2312" w:hint="eastAsia"/>
                <w:sz w:val="24"/>
              </w:rPr>
              <w:t>在论文的撰写</w:t>
            </w:r>
            <w:r>
              <w:rPr>
                <w:rFonts w:eastAsia="FangSong_GB2312" w:hint="eastAsia"/>
                <w:sz w:val="24"/>
              </w:rPr>
              <w:t>及成果转化</w:t>
            </w:r>
            <w:r w:rsidR="00C64FFE">
              <w:rPr>
                <w:rFonts w:eastAsia="FangSong_GB2312" w:hint="eastAsia"/>
                <w:sz w:val="24"/>
              </w:rPr>
              <w:t>过程中</w:t>
            </w:r>
            <w:r>
              <w:rPr>
                <w:rFonts w:eastAsia="FangSong_GB2312" w:hint="eastAsia"/>
                <w:sz w:val="24"/>
              </w:rPr>
              <w:t>给予</w:t>
            </w:r>
            <w:r w:rsidR="00232E50">
              <w:rPr>
                <w:rFonts w:eastAsia="FangSong_GB2312" w:hint="eastAsia"/>
                <w:sz w:val="24"/>
              </w:rPr>
              <w:t>专业指导</w:t>
            </w:r>
            <w:r w:rsidR="00C64FFE">
              <w:rPr>
                <w:rFonts w:eastAsia="FangSong_GB2312" w:hint="eastAsia"/>
                <w:sz w:val="24"/>
              </w:rPr>
              <w:t>。</w:t>
            </w:r>
          </w:p>
          <w:p w14:paraId="12CA3222" w14:textId="071D5C60" w:rsidR="00C64FFE" w:rsidRDefault="0024070E" w:rsidP="001E3F7F">
            <w:pPr>
              <w:spacing w:line="360" w:lineRule="auto"/>
              <w:ind w:firstLine="480"/>
              <w:rPr>
                <w:rFonts w:eastAsia="FangSong_GB2312"/>
                <w:sz w:val="24"/>
              </w:rPr>
            </w:pPr>
            <w:r>
              <w:rPr>
                <w:rFonts w:eastAsia="FangSong_GB2312" w:hint="eastAsia"/>
                <w:sz w:val="24"/>
              </w:rPr>
              <w:t>4</w:t>
            </w:r>
            <w:r>
              <w:rPr>
                <w:rFonts w:eastAsia="FangSong_GB2312" w:hint="eastAsia"/>
                <w:sz w:val="24"/>
              </w:rPr>
              <w:t>、</w:t>
            </w:r>
            <w:r w:rsidR="00C64FFE">
              <w:rPr>
                <w:rFonts w:eastAsia="FangSong_GB2312" w:hint="eastAsia"/>
                <w:sz w:val="24"/>
              </w:rPr>
              <w:t>为进站研究生提供课题研究需要的试验场所以及相关的仪器设备、材料等。根据需要，在站研究生</w:t>
            </w:r>
            <w:r w:rsidR="00A07723">
              <w:rPr>
                <w:rFonts w:eastAsia="FangSong_GB2312" w:hint="eastAsia"/>
                <w:sz w:val="24"/>
              </w:rPr>
              <w:t>实习期间</w:t>
            </w:r>
            <w:r w:rsidR="00C64FFE">
              <w:rPr>
                <w:rFonts w:eastAsia="FangSong_GB2312" w:hint="eastAsia"/>
                <w:sz w:val="24"/>
              </w:rPr>
              <w:t>可向</w:t>
            </w:r>
            <w:r w:rsidR="003121C9">
              <w:rPr>
                <w:rFonts w:eastAsia="FangSong_GB2312" w:hint="eastAsia"/>
                <w:sz w:val="24"/>
              </w:rPr>
              <w:t>工作站</w:t>
            </w:r>
            <w:r w:rsidR="00A07723">
              <w:rPr>
                <w:rFonts w:eastAsia="FangSong_GB2312" w:hint="eastAsia"/>
                <w:sz w:val="24"/>
              </w:rPr>
              <w:t>申请</w:t>
            </w:r>
            <w:r w:rsidR="00A07723">
              <w:rPr>
                <w:rFonts w:eastAsia="FangSong_GB2312" w:hint="eastAsia"/>
                <w:sz w:val="24"/>
              </w:rPr>
              <w:t>5</w:t>
            </w:r>
            <w:r w:rsidR="00A07723">
              <w:rPr>
                <w:rFonts w:eastAsia="FangSong_GB2312"/>
                <w:sz w:val="24"/>
              </w:rPr>
              <w:t>000</w:t>
            </w:r>
            <w:r w:rsidR="00A07723">
              <w:rPr>
                <w:rFonts w:eastAsia="FangSong_GB2312" w:hint="eastAsia"/>
                <w:sz w:val="24"/>
              </w:rPr>
              <w:t>元以内</w:t>
            </w:r>
            <w:r w:rsidR="00C64FFE">
              <w:rPr>
                <w:rFonts w:eastAsia="FangSong_GB2312" w:hint="eastAsia"/>
                <w:sz w:val="24"/>
              </w:rPr>
              <w:t>的科研经费，</w:t>
            </w:r>
            <w:r w:rsidR="00D936EB">
              <w:rPr>
                <w:rFonts w:eastAsia="FangSong_GB2312" w:hint="eastAsia"/>
                <w:sz w:val="24"/>
              </w:rPr>
              <w:t>同时，</w:t>
            </w:r>
            <w:r w:rsidR="00A07723">
              <w:rPr>
                <w:rFonts w:eastAsia="FangSong_GB2312" w:hint="eastAsia"/>
                <w:sz w:val="24"/>
              </w:rPr>
              <w:t>对于</w:t>
            </w:r>
            <w:r w:rsidR="00C64FFE">
              <w:rPr>
                <w:rFonts w:eastAsia="FangSong_GB2312" w:hint="eastAsia"/>
                <w:sz w:val="24"/>
              </w:rPr>
              <w:t>可独立承担研发项目子课题的</w:t>
            </w:r>
            <w:r>
              <w:rPr>
                <w:rFonts w:eastAsia="FangSong_GB2312" w:hint="eastAsia"/>
                <w:sz w:val="24"/>
              </w:rPr>
              <w:t>实习生</w:t>
            </w:r>
            <w:r w:rsidR="00A07723">
              <w:rPr>
                <w:rFonts w:eastAsia="FangSong_GB2312" w:hint="eastAsia"/>
                <w:sz w:val="24"/>
              </w:rPr>
              <w:t>，不设</w:t>
            </w:r>
            <w:r w:rsidR="00C64FFE">
              <w:rPr>
                <w:rFonts w:eastAsia="FangSong_GB2312" w:hint="eastAsia"/>
                <w:sz w:val="24"/>
              </w:rPr>
              <w:t>研发经费限制。</w:t>
            </w:r>
          </w:p>
          <w:p w14:paraId="784C5859" w14:textId="56CD9219" w:rsidR="00232E50" w:rsidRDefault="0024070E" w:rsidP="001E3F7F">
            <w:pPr>
              <w:spacing w:line="360" w:lineRule="auto"/>
              <w:ind w:firstLine="480"/>
              <w:rPr>
                <w:rFonts w:eastAsia="FangSong_GB2312"/>
                <w:sz w:val="24"/>
              </w:rPr>
            </w:pPr>
            <w:r>
              <w:rPr>
                <w:rFonts w:eastAsia="FangSong_GB2312" w:hint="eastAsia"/>
                <w:sz w:val="24"/>
              </w:rPr>
              <w:t>5</w:t>
            </w:r>
            <w:r>
              <w:rPr>
                <w:rFonts w:eastAsia="FangSong_GB2312" w:hint="eastAsia"/>
                <w:sz w:val="24"/>
              </w:rPr>
              <w:t>、</w:t>
            </w:r>
            <w:r w:rsidR="00232E50" w:rsidRPr="001033BF">
              <w:rPr>
                <w:rFonts w:eastAsia="FangSong_GB2312" w:hint="eastAsia"/>
                <w:sz w:val="24"/>
              </w:rPr>
              <w:t>工作站为进站研究生</w:t>
            </w:r>
            <w:r w:rsidR="001033BF" w:rsidRPr="001033BF">
              <w:rPr>
                <w:rFonts w:eastAsia="FangSong_GB2312" w:hint="eastAsia"/>
                <w:sz w:val="24"/>
              </w:rPr>
              <w:t>提供</w:t>
            </w:r>
            <w:r w:rsidR="00D936EB" w:rsidRPr="001033BF">
              <w:rPr>
                <w:rFonts w:eastAsia="FangSong_GB2312" w:hint="eastAsia"/>
                <w:sz w:val="24"/>
              </w:rPr>
              <w:t>毕业选题相关</w:t>
            </w:r>
            <w:r w:rsidR="00232E50" w:rsidRPr="001033BF">
              <w:rPr>
                <w:rFonts w:eastAsia="FangSong_GB2312" w:hint="eastAsia"/>
                <w:sz w:val="24"/>
              </w:rPr>
              <w:t>的工程实践</w:t>
            </w:r>
            <w:r w:rsidR="001033BF" w:rsidRPr="001033BF">
              <w:rPr>
                <w:rFonts w:eastAsia="FangSong_GB2312" w:hint="eastAsia"/>
                <w:sz w:val="24"/>
              </w:rPr>
              <w:t>机会</w:t>
            </w:r>
            <w:r w:rsidR="00232E50">
              <w:rPr>
                <w:rFonts w:eastAsia="FangSong_GB2312" w:hint="eastAsia"/>
                <w:sz w:val="24"/>
              </w:rPr>
              <w:t>，利用现场项目，理论结合实践，提高在站研究生的实践能力及综合能力。组织参加相关的专业会议、</w:t>
            </w:r>
            <w:r w:rsidR="00D936EB">
              <w:rPr>
                <w:rFonts w:eastAsia="FangSong_GB2312" w:hint="eastAsia"/>
                <w:sz w:val="24"/>
              </w:rPr>
              <w:t>安全培训、协会</w:t>
            </w:r>
            <w:r w:rsidR="00232E50">
              <w:rPr>
                <w:rFonts w:eastAsia="FangSong_GB2312" w:hint="eastAsia"/>
                <w:sz w:val="24"/>
              </w:rPr>
              <w:t>讲座及参观实习等，不断提高在站研究生的专业水平及创新能力。</w:t>
            </w:r>
          </w:p>
          <w:p w14:paraId="676EA140" w14:textId="676689D3" w:rsidR="00D82E7A" w:rsidRDefault="00D936EB" w:rsidP="001E3F7F">
            <w:pPr>
              <w:spacing w:line="360" w:lineRule="auto"/>
              <w:ind w:firstLine="480"/>
              <w:rPr>
                <w:rFonts w:eastAsia="FangSong_GB2312"/>
                <w:sz w:val="24"/>
              </w:rPr>
            </w:pPr>
            <w:r>
              <w:rPr>
                <w:rFonts w:eastAsia="FangSong_GB2312"/>
                <w:sz w:val="24"/>
              </w:rPr>
              <w:t>6</w:t>
            </w:r>
            <w:r>
              <w:rPr>
                <w:rFonts w:eastAsia="FangSong_GB2312" w:hint="eastAsia"/>
                <w:sz w:val="24"/>
              </w:rPr>
              <w:t>、组织</w:t>
            </w:r>
            <w:r w:rsidR="00D82E7A">
              <w:rPr>
                <w:rFonts w:eastAsia="FangSong_GB2312" w:hint="eastAsia"/>
                <w:sz w:val="24"/>
              </w:rPr>
              <w:t>进站研究生按照工作站要求填报实习日志，</w:t>
            </w:r>
            <w:r w:rsidR="001E3F7F">
              <w:rPr>
                <w:rFonts w:eastAsia="FangSong_GB2312" w:hint="eastAsia"/>
                <w:sz w:val="24"/>
              </w:rPr>
              <w:t>按时参加项目组会，</w:t>
            </w:r>
            <w:r w:rsidR="00D82E7A">
              <w:rPr>
                <w:rFonts w:eastAsia="FangSong_GB2312" w:hint="eastAsia"/>
                <w:sz w:val="24"/>
              </w:rPr>
              <w:t>结合自己的学位论文</w:t>
            </w:r>
            <w:r w:rsidR="001E3F7F">
              <w:rPr>
                <w:rFonts w:eastAsia="FangSong_GB2312" w:hint="eastAsia"/>
                <w:sz w:val="24"/>
              </w:rPr>
              <w:t>参与辅助</w:t>
            </w:r>
            <w:r w:rsidR="00D82E7A">
              <w:rPr>
                <w:rFonts w:eastAsia="FangSong_GB2312" w:hint="eastAsia"/>
                <w:sz w:val="24"/>
              </w:rPr>
              <w:t>研发项目</w:t>
            </w:r>
            <w:r>
              <w:rPr>
                <w:rFonts w:eastAsia="FangSong_GB2312" w:hint="eastAsia"/>
                <w:sz w:val="24"/>
              </w:rPr>
              <w:t>，发表学术论文</w:t>
            </w:r>
            <w:r w:rsidR="00D82E7A">
              <w:rPr>
                <w:rFonts w:eastAsia="FangSong_GB2312" w:hint="eastAsia"/>
                <w:sz w:val="24"/>
              </w:rPr>
              <w:t>。</w:t>
            </w:r>
          </w:p>
          <w:p w14:paraId="48AE4426" w14:textId="6D7576E1" w:rsidR="00694BC2" w:rsidRDefault="00D936EB" w:rsidP="00D936EB">
            <w:pPr>
              <w:spacing w:line="360" w:lineRule="auto"/>
              <w:ind w:firstLine="480"/>
              <w:rPr>
                <w:rFonts w:eastAsia="FangSong_GB2312"/>
                <w:sz w:val="24"/>
              </w:rPr>
            </w:pPr>
            <w:r>
              <w:rPr>
                <w:rFonts w:eastAsia="FangSong_GB2312" w:hint="eastAsia"/>
                <w:sz w:val="24"/>
              </w:rPr>
              <w:t>7</w:t>
            </w:r>
            <w:r>
              <w:rPr>
                <w:rFonts w:eastAsia="FangSong_GB2312" w:hint="eastAsia"/>
                <w:sz w:val="24"/>
              </w:rPr>
              <w:t>、</w:t>
            </w:r>
            <w:r w:rsidR="00D82E7A">
              <w:rPr>
                <w:rFonts w:eastAsia="FangSong_GB2312" w:hint="eastAsia"/>
                <w:sz w:val="24"/>
              </w:rPr>
              <w:t>对企业研发项目成果转化有重要贡献的，</w:t>
            </w:r>
            <w:r>
              <w:rPr>
                <w:rFonts w:eastAsia="FangSong_GB2312" w:hint="eastAsia"/>
                <w:sz w:val="24"/>
              </w:rPr>
              <w:t>按制度发放</w:t>
            </w:r>
            <w:r w:rsidR="00F10997">
              <w:rPr>
                <w:rFonts w:eastAsia="FangSong_GB2312" w:hint="eastAsia"/>
                <w:sz w:val="24"/>
              </w:rPr>
              <w:t>一定项目奖金。</w:t>
            </w:r>
          </w:p>
        </w:tc>
      </w:tr>
      <w:tr w:rsidR="00694BC2" w14:paraId="5776EC5E" w14:textId="77777777" w:rsidTr="00596D66">
        <w:trPr>
          <w:trHeight w:val="5248"/>
          <w:jc w:val="center"/>
        </w:trPr>
        <w:tc>
          <w:tcPr>
            <w:tcW w:w="3044" w:type="dxa"/>
            <w:gridSpan w:val="4"/>
          </w:tcPr>
          <w:p w14:paraId="79A0B858" w14:textId="77777777" w:rsidR="00694BC2" w:rsidRDefault="00694BC2" w:rsidP="00694BC2">
            <w:pPr>
              <w:rPr>
                <w:rFonts w:eastAsia="FangSong_GB2312"/>
                <w:sz w:val="24"/>
              </w:rPr>
            </w:pPr>
            <w:r>
              <w:rPr>
                <w:rFonts w:eastAsia="FangSong_GB2312"/>
                <w:sz w:val="24"/>
              </w:rPr>
              <w:lastRenderedPageBreak/>
              <w:t>申请设站单位意见</w:t>
            </w:r>
          </w:p>
          <w:p w14:paraId="25CD0C4B" w14:textId="77777777" w:rsidR="00694BC2" w:rsidRDefault="00694BC2" w:rsidP="00694BC2">
            <w:pPr>
              <w:rPr>
                <w:rFonts w:eastAsia="FangSong_GB2312"/>
                <w:sz w:val="24"/>
              </w:rPr>
            </w:pPr>
            <w:r>
              <w:rPr>
                <w:rFonts w:eastAsia="FangSong_GB2312"/>
                <w:sz w:val="24"/>
              </w:rPr>
              <w:t>（盖章）</w:t>
            </w:r>
          </w:p>
          <w:p w14:paraId="465D6AB1" w14:textId="77777777" w:rsidR="00694BC2" w:rsidRDefault="00694BC2" w:rsidP="00694BC2">
            <w:pPr>
              <w:rPr>
                <w:rFonts w:eastAsia="FangSong_GB2312"/>
                <w:sz w:val="24"/>
              </w:rPr>
            </w:pPr>
          </w:p>
          <w:p w14:paraId="08D2F327" w14:textId="77777777" w:rsidR="00694BC2" w:rsidRDefault="00694BC2" w:rsidP="00694BC2">
            <w:pPr>
              <w:rPr>
                <w:rFonts w:eastAsia="FangSong_GB2312"/>
                <w:sz w:val="24"/>
              </w:rPr>
            </w:pPr>
          </w:p>
          <w:p w14:paraId="1FC6D365" w14:textId="4C958772" w:rsidR="00694BC2" w:rsidRDefault="00694BC2" w:rsidP="00694BC2">
            <w:pPr>
              <w:rPr>
                <w:rFonts w:eastAsia="FangSong_GB2312"/>
                <w:sz w:val="24"/>
              </w:rPr>
            </w:pPr>
          </w:p>
          <w:p w14:paraId="1F7A0F76" w14:textId="77777777" w:rsidR="0039368F" w:rsidRDefault="0039368F" w:rsidP="00694BC2">
            <w:pPr>
              <w:rPr>
                <w:rFonts w:eastAsia="FangSong_GB2312"/>
                <w:sz w:val="24"/>
              </w:rPr>
            </w:pPr>
          </w:p>
          <w:p w14:paraId="29A89452" w14:textId="77777777" w:rsidR="00694BC2" w:rsidRDefault="00694BC2" w:rsidP="00694BC2">
            <w:pPr>
              <w:rPr>
                <w:rFonts w:eastAsia="FangSong_GB2312"/>
                <w:sz w:val="24"/>
              </w:rPr>
            </w:pPr>
            <w:r>
              <w:rPr>
                <w:rFonts w:eastAsia="FangSong_GB2312"/>
                <w:sz w:val="24"/>
              </w:rPr>
              <w:t>负责人签字（签章）</w:t>
            </w:r>
          </w:p>
          <w:p w14:paraId="434EE455" w14:textId="77777777" w:rsidR="00694BC2" w:rsidRDefault="00694BC2" w:rsidP="00694BC2">
            <w:pPr>
              <w:rPr>
                <w:rFonts w:eastAsia="FangSong_GB2312"/>
                <w:sz w:val="24"/>
              </w:rPr>
            </w:pPr>
          </w:p>
          <w:p w14:paraId="449A62DA" w14:textId="77777777" w:rsidR="00694BC2" w:rsidRDefault="00694BC2" w:rsidP="00694BC2">
            <w:pPr>
              <w:rPr>
                <w:rFonts w:eastAsia="FangSong_GB2312"/>
                <w:sz w:val="24"/>
              </w:rPr>
            </w:pPr>
          </w:p>
          <w:p w14:paraId="4AFB9049" w14:textId="2FDB24A0" w:rsidR="006927F5" w:rsidRDefault="006927F5" w:rsidP="00694BC2">
            <w:pPr>
              <w:rPr>
                <w:rFonts w:eastAsia="FangSong_GB2312"/>
                <w:sz w:val="24"/>
              </w:rPr>
            </w:pPr>
          </w:p>
          <w:p w14:paraId="0518DB61" w14:textId="77777777" w:rsidR="006927F5" w:rsidRDefault="006927F5" w:rsidP="00694BC2">
            <w:pPr>
              <w:rPr>
                <w:rFonts w:eastAsia="FangSong_GB2312"/>
                <w:sz w:val="24"/>
              </w:rPr>
            </w:pPr>
          </w:p>
          <w:p w14:paraId="0BEC2BE8" w14:textId="77777777" w:rsidR="00694BC2" w:rsidRDefault="00694BC2" w:rsidP="00694BC2">
            <w:pPr>
              <w:ind w:firstLineChars="200" w:firstLine="480"/>
              <w:rPr>
                <w:rFonts w:eastAsia="FangSong_GB2312"/>
                <w:sz w:val="24"/>
              </w:rPr>
            </w:pPr>
            <w:r>
              <w:rPr>
                <w:rFonts w:eastAsia="FangSong_GB2312"/>
                <w:sz w:val="24"/>
              </w:rPr>
              <w:t>年</w:t>
            </w:r>
            <w:r>
              <w:rPr>
                <w:rFonts w:eastAsia="FangSong_GB2312"/>
                <w:sz w:val="24"/>
              </w:rPr>
              <w:t xml:space="preserve">    </w:t>
            </w:r>
            <w:r>
              <w:rPr>
                <w:rFonts w:eastAsia="FangSong_GB2312"/>
                <w:sz w:val="24"/>
              </w:rPr>
              <w:t>月</w:t>
            </w:r>
            <w:r>
              <w:rPr>
                <w:rFonts w:eastAsia="FangSong_GB2312"/>
                <w:sz w:val="24"/>
              </w:rPr>
              <w:t xml:space="preserve">    </w:t>
            </w:r>
            <w:r>
              <w:rPr>
                <w:rFonts w:eastAsia="FangSong_GB2312"/>
                <w:sz w:val="24"/>
              </w:rPr>
              <w:t>日</w:t>
            </w:r>
          </w:p>
        </w:tc>
        <w:tc>
          <w:tcPr>
            <w:tcW w:w="2977" w:type="dxa"/>
            <w:gridSpan w:val="3"/>
          </w:tcPr>
          <w:p w14:paraId="2C1EA972" w14:textId="77777777" w:rsidR="00694BC2" w:rsidRDefault="00694BC2" w:rsidP="00694BC2">
            <w:pPr>
              <w:rPr>
                <w:rFonts w:eastAsia="FangSong_GB2312"/>
                <w:sz w:val="24"/>
              </w:rPr>
            </w:pPr>
            <w:r>
              <w:rPr>
                <w:rFonts w:eastAsia="FangSong_GB2312"/>
                <w:sz w:val="24"/>
              </w:rPr>
              <w:t>高校所属院系意见</w:t>
            </w:r>
          </w:p>
          <w:p w14:paraId="2F574B43" w14:textId="77777777" w:rsidR="00694BC2" w:rsidRDefault="00694BC2" w:rsidP="00694BC2">
            <w:pPr>
              <w:rPr>
                <w:rFonts w:eastAsia="FangSong_GB2312"/>
                <w:sz w:val="24"/>
              </w:rPr>
            </w:pPr>
            <w:r>
              <w:rPr>
                <w:rFonts w:eastAsia="FangSong_GB2312"/>
                <w:sz w:val="24"/>
              </w:rPr>
              <w:t>（盖章）</w:t>
            </w:r>
          </w:p>
          <w:p w14:paraId="42EF22CE" w14:textId="77777777" w:rsidR="00694BC2" w:rsidRDefault="00694BC2" w:rsidP="00694BC2">
            <w:pPr>
              <w:rPr>
                <w:rFonts w:eastAsia="FangSong_GB2312"/>
                <w:sz w:val="24"/>
              </w:rPr>
            </w:pPr>
          </w:p>
          <w:p w14:paraId="6B170E07" w14:textId="28AFDCB0" w:rsidR="00694BC2" w:rsidRDefault="00694BC2" w:rsidP="00694BC2">
            <w:pPr>
              <w:rPr>
                <w:rFonts w:eastAsia="FangSong_GB2312"/>
                <w:sz w:val="24"/>
              </w:rPr>
            </w:pPr>
          </w:p>
          <w:p w14:paraId="7DB215F7" w14:textId="77777777" w:rsidR="0039368F" w:rsidRDefault="0039368F" w:rsidP="00694BC2">
            <w:pPr>
              <w:rPr>
                <w:rFonts w:eastAsia="FangSong_GB2312"/>
                <w:sz w:val="24"/>
              </w:rPr>
            </w:pPr>
          </w:p>
          <w:p w14:paraId="6E821089" w14:textId="77777777" w:rsidR="00694BC2" w:rsidRDefault="00694BC2" w:rsidP="00694BC2">
            <w:pPr>
              <w:rPr>
                <w:rFonts w:eastAsia="FangSong_GB2312"/>
                <w:sz w:val="24"/>
              </w:rPr>
            </w:pPr>
          </w:p>
          <w:p w14:paraId="0EC14A7D" w14:textId="77777777" w:rsidR="00694BC2" w:rsidRDefault="00694BC2" w:rsidP="00694BC2">
            <w:pPr>
              <w:rPr>
                <w:rFonts w:eastAsia="FangSong_GB2312"/>
                <w:sz w:val="24"/>
              </w:rPr>
            </w:pPr>
            <w:r>
              <w:rPr>
                <w:rFonts w:eastAsia="FangSong_GB2312"/>
                <w:sz w:val="24"/>
              </w:rPr>
              <w:t>负责人签字（签章）</w:t>
            </w:r>
          </w:p>
          <w:p w14:paraId="2853547C" w14:textId="77777777" w:rsidR="00694BC2" w:rsidRDefault="00694BC2" w:rsidP="00694BC2">
            <w:pPr>
              <w:rPr>
                <w:rFonts w:eastAsia="FangSong_GB2312"/>
                <w:sz w:val="24"/>
              </w:rPr>
            </w:pPr>
          </w:p>
          <w:p w14:paraId="1FDCDFEE" w14:textId="77777777" w:rsidR="00694BC2" w:rsidRDefault="00694BC2" w:rsidP="00694BC2">
            <w:pPr>
              <w:rPr>
                <w:rFonts w:eastAsia="FangSong_GB2312"/>
                <w:sz w:val="24"/>
              </w:rPr>
            </w:pPr>
          </w:p>
          <w:p w14:paraId="778780DA" w14:textId="77777777" w:rsidR="00694BC2" w:rsidRDefault="00694BC2" w:rsidP="00694BC2">
            <w:pPr>
              <w:rPr>
                <w:rFonts w:eastAsia="FangSong_GB2312"/>
                <w:sz w:val="24"/>
              </w:rPr>
            </w:pPr>
          </w:p>
          <w:p w14:paraId="246731C5" w14:textId="77777777" w:rsidR="00694BC2" w:rsidRDefault="00694BC2" w:rsidP="00694BC2">
            <w:pPr>
              <w:rPr>
                <w:rFonts w:eastAsia="FangSong_GB2312"/>
                <w:sz w:val="24"/>
              </w:rPr>
            </w:pPr>
          </w:p>
          <w:p w14:paraId="25ED0EBC" w14:textId="77777777" w:rsidR="00694BC2" w:rsidRDefault="00694BC2" w:rsidP="00694BC2">
            <w:pPr>
              <w:ind w:firstLineChars="150" w:firstLine="360"/>
              <w:rPr>
                <w:szCs w:val="21"/>
              </w:rPr>
            </w:pPr>
            <w:r>
              <w:rPr>
                <w:rFonts w:eastAsia="FangSong_GB2312"/>
                <w:sz w:val="24"/>
              </w:rPr>
              <w:t>年</w:t>
            </w:r>
            <w:r>
              <w:rPr>
                <w:rFonts w:eastAsia="FangSong_GB2312"/>
                <w:sz w:val="24"/>
              </w:rPr>
              <w:t xml:space="preserve">    </w:t>
            </w:r>
            <w:r>
              <w:rPr>
                <w:rFonts w:eastAsia="FangSong_GB2312"/>
                <w:sz w:val="24"/>
              </w:rPr>
              <w:t>月</w:t>
            </w:r>
            <w:r>
              <w:rPr>
                <w:rFonts w:eastAsia="FangSong_GB2312"/>
                <w:sz w:val="24"/>
              </w:rPr>
              <w:t xml:space="preserve">    </w:t>
            </w:r>
            <w:r>
              <w:rPr>
                <w:rFonts w:eastAsia="FangSong_GB2312"/>
                <w:sz w:val="24"/>
              </w:rPr>
              <w:t>日</w:t>
            </w:r>
          </w:p>
        </w:tc>
        <w:tc>
          <w:tcPr>
            <w:tcW w:w="3354" w:type="dxa"/>
            <w:gridSpan w:val="4"/>
          </w:tcPr>
          <w:p w14:paraId="4406417B" w14:textId="77777777" w:rsidR="00694BC2" w:rsidRDefault="00694BC2" w:rsidP="00694BC2">
            <w:pPr>
              <w:rPr>
                <w:rFonts w:eastAsia="FangSong_GB2312"/>
                <w:sz w:val="24"/>
              </w:rPr>
            </w:pPr>
            <w:r>
              <w:rPr>
                <w:rFonts w:eastAsia="FangSong_GB2312"/>
                <w:sz w:val="24"/>
              </w:rPr>
              <w:t>高校意见</w:t>
            </w:r>
          </w:p>
          <w:p w14:paraId="3F0AF256" w14:textId="77777777" w:rsidR="00694BC2" w:rsidRDefault="00694BC2" w:rsidP="00694BC2">
            <w:pPr>
              <w:rPr>
                <w:rFonts w:eastAsia="FangSong_GB2312"/>
                <w:sz w:val="24"/>
              </w:rPr>
            </w:pPr>
            <w:r>
              <w:rPr>
                <w:rFonts w:eastAsia="FangSong_GB2312"/>
                <w:sz w:val="24"/>
              </w:rPr>
              <w:t>（盖章）</w:t>
            </w:r>
          </w:p>
          <w:p w14:paraId="21FFA13D" w14:textId="77777777" w:rsidR="00694BC2" w:rsidRDefault="00694BC2" w:rsidP="00694BC2">
            <w:pPr>
              <w:rPr>
                <w:rFonts w:eastAsia="FangSong_GB2312"/>
                <w:sz w:val="24"/>
              </w:rPr>
            </w:pPr>
          </w:p>
          <w:p w14:paraId="66D96C63" w14:textId="34019041" w:rsidR="00694BC2" w:rsidRDefault="00694BC2" w:rsidP="00694BC2">
            <w:pPr>
              <w:rPr>
                <w:rFonts w:eastAsia="FangSong_GB2312"/>
                <w:sz w:val="24"/>
              </w:rPr>
            </w:pPr>
          </w:p>
          <w:p w14:paraId="3B07DA44" w14:textId="77777777" w:rsidR="0039368F" w:rsidRDefault="0039368F" w:rsidP="00694BC2">
            <w:pPr>
              <w:rPr>
                <w:rFonts w:eastAsia="FangSong_GB2312"/>
                <w:sz w:val="24"/>
              </w:rPr>
            </w:pPr>
          </w:p>
          <w:p w14:paraId="3E1FF9E4" w14:textId="77777777" w:rsidR="00694BC2" w:rsidRDefault="00694BC2" w:rsidP="00694BC2">
            <w:pPr>
              <w:rPr>
                <w:rFonts w:eastAsia="FangSong_GB2312"/>
                <w:sz w:val="24"/>
              </w:rPr>
            </w:pPr>
          </w:p>
          <w:p w14:paraId="6BC27731" w14:textId="77777777" w:rsidR="00694BC2" w:rsidRDefault="00694BC2" w:rsidP="00694BC2">
            <w:pPr>
              <w:rPr>
                <w:rFonts w:eastAsia="FangSong_GB2312"/>
                <w:sz w:val="24"/>
              </w:rPr>
            </w:pPr>
            <w:r>
              <w:rPr>
                <w:rFonts w:eastAsia="FangSong_GB2312"/>
                <w:sz w:val="24"/>
              </w:rPr>
              <w:t>负责人签字（签章）</w:t>
            </w:r>
          </w:p>
          <w:p w14:paraId="1E638B10" w14:textId="77777777" w:rsidR="00694BC2" w:rsidRDefault="00694BC2" w:rsidP="00694BC2">
            <w:pPr>
              <w:rPr>
                <w:rFonts w:eastAsia="FangSong_GB2312"/>
                <w:sz w:val="24"/>
              </w:rPr>
            </w:pPr>
          </w:p>
          <w:p w14:paraId="6BDAACD1" w14:textId="77777777" w:rsidR="00694BC2" w:rsidRDefault="00694BC2" w:rsidP="00694BC2">
            <w:pPr>
              <w:rPr>
                <w:rFonts w:eastAsia="FangSong_GB2312"/>
                <w:sz w:val="24"/>
              </w:rPr>
            </w:pPr>
          </w:p>
          <w:p w14:paraId="3F24BD1F" w14:textId="77777777" w:rsidR="00694BC2" w:rsidRDefault="00694BC2" w:rsidP="00694BC2">
            <w:pPr>
              <w:rPr>
                <w:rFonts w:eastAsia="FangSong_GB2312"/>
                <w:sz w:val="24"/>
              </w:rPr>
            </w:pPr>
          </w:p>
          <w:p w14:paraId="7F781703" w14:textId="77777777" w:rsidR="00694BC2" w:rsidRDefault="00694BC2" w:rsidP="00694BC2">
            <w:pPr>
              <w:rPr>
                <w:rFonts w:eastAsia="FangSong_GB2312"/>
                <w:sz w:val="24"/>
              </w:rPr>
            </w:pPr>
          </w:p>
          <w:p w14:paraId="3D17DC9B" w14:textId="77777777" w:rsidR="00694BC2" w:rsidRDefault="00694BC2" w:rsidP="00694BC2">
            <w:pPr>
              <w:ind w:firstLineChars="300" w:firstLine="720"/>
              <w:rPr>
                <w:szCs w:val="21"/>
              </w:rPr>
            </w:pPr>
            <w:r>
              <w:rPr>
                <w:rFonts w:eastAsia="FangSong_GB2312"/>
                <w:sz w:val="24"/>
              </w:rPr>
              <w:t>年</w:t>
            </w:r>
            <w:r>
              <w:rPr>
                <w:rFonts w:eastAsia="FangSong_GB2312"/>
                <w:sz w:val="24"/>
              </w:rPr>
              <w:t xml:space="preserve">    </w:t>
            </w:r>
            <w:r>
              <w:rPr>
                <w:rFonts w:eastAsia="FangSong_GB2312"/>
                <w:sz w:val="24"/>
              </w:rPr>
              <w:t>月</w:t>
            </w:r>
            <w:r>
              <w:rPr>
                <w:rFonts w:eastAsia="FangSong_GB2312"/>
                <w:sz w:val="24"/>
              </w:rPr>
              <w:t xml:space="preserve">    </w:t>
            </w:r>
            <w:r>
              <w:rPr>
                <w:rFonts w:eastAsia="FangSong_GB2312"/>
                <w:sz w:val="24"/>
              </w:rPr>
              <w:t>日</w:t>
            </w:r>
          </w:p>
        </w:tc>
      </w:tr>
    </w:tbl>
    <w:p w14:paraId="1E255942" w14:textId="0A1BE3FD" w:rsidR="002105FD" w:rsidRDefault="002105FD"/>
    <w:sectPr w:rsidR="002105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F0F8" w14:textId="77777777" w:rsidR="006A5D25" w:rsidRDefault="006A5D25">
      <w:r>
        <w:separator/>
      </w:r>
    </w:p>
  </w:endnote>
  <w:endnote w:type="continuationSeparator" w:id="0">
    <w:p w14:paraId="56FC8092" w14:textId="77777777" w:rsidR="006A5D25" w:rsidRDefault="006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00E2" w14:textId="77777777" w:rsidR="00770604" w:rsidRDefault="006F5365">
    <w:pPr>
      <w:pStyle w:val="a3"/>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w:t>
    </w:r>
  </w:p>
  <w:p w14:paraId="54E8C32E" w14:textId="77777777" w:rsidR="00770604" w:rsidRDefault="0077060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F1B2" w14:textId="5968CDFE" w:rsidR="00770604" w:rsidRDefault="006F5365">
    <w:pPr>
      <w:pStyle w:val="a3"/>
      <w:ind w:leftChars="200" w:left="420" w:rightChars="200" w:right="420"/>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7F1C8592" wp14:editId="36FB1531">
              <wp:simplePos x="0" y="0"/>
              <wp:positionH relativeFrom="margin">
                <wp:align>outside</wp:align>
              </wp:positionH>
              <wp:positionV relativeFrom="paragraph">
                <wp:posOffset>0</wp:posOffset>
              </wp:positionV>
              <wp:extent cx="978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43D36D1" w14:textId="30AAAC91" w:rsidR="00770604" w:rsidRDefault="006F5365">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24897" w:rsidRPr="00C24897">
                            <w:rPr>
                              <w:rFonts w:ascii="宋体" w:hAnsi="宋体"/>
                              <w:noProof/>
                              <w:sz w:val="28"/>
                              <w:szCs w:val="28"/>
                              <w:lang w:val="zh-CN"/>
                            </w:rPr>
                            <w:t>3</w:t>
                          </w:r>
                          <w:r>
                            <w:rPr>
                              <w:rFonts w:ascii="宋体" w:hAnsi="宋体"/>
                              <w:sz w:val="28"/>
                              <w:szCs w:val="28"/>
                            </w:rPr>
                            <w:fldChar w:fldCharType="end"/>
                          </w:r>
                          <w:r>
                            <w:rPr>
                              <w:rFonts w:ascii="宋体" w:hAnsi="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C8592"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" filled="f" stroked="f">
              <v:textbox style="mso-fit-shape-to-text:t" inset="0,0,0,0">
                <w:txbxContent>
                  <w:p w14:paraId="043D36D1" w14:textId="30AAAC91" w:rsidR="00770604" w:rsidRDefault="006F5365">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24897" w:rsidRPr="00C24897">
                      <w:rPr>
                        <w:rFonts w:ascii="宋体" w:hAnsi="宋体"/>
                        <w:noProof/>
                        <w:sz w:val="28"/>
                        <w:szCs w:val="28"/>
                        <w:lang w:val="zh-CN"/>
                      </w:rPr>
                      <w:t>3</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p w14:paraId="24C719BA" w14:textId="77777777" w:rsidR="00770604" w:rsidRDefault="0077060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3B4D" w14:textId="77777777" w:rsidR="00770604" w:rsidRDefault="006F5365">
    <w:pPr>
      <w:pStyle w:val="a3"/>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hint="eastAsia"/>
        <w:sz w:val="28"/>
        <w:szCs w:val="28"/>
      </w:rPr>
      <w:t>—</w:t>
    </w:r>
  </w:p>
  <w:p w14:paraId="2E73AF39" w14:textId="77777777" w:rsidR="00770604" w:rsidRDefault="00770604">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689B" w14:textId="77777777" w:rsidR="006A5D25" w:rsidRDefault="006A5D25">
      <w:r>
        <w:separator/>
      </w:r>
    </w:p>
  </w:footnote>
  <w:footnote w:type="continuationSeparator" w:id="0">
    <w:p w14:paraId="705F45DD" w14:textId="77777777" w:rsidR="006A5D25" w:rsidRDefault="006A5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E05"/>
    <w:multiLevelType w:val="hybridMultilevel"/>
    <w:tmpl w:val="8CE47E06"/>
    <w:lvl w:ilvl="0" w:tplc="0BCE50D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365"/>
    <w:rsid w:val="00021CFC"/>
    <w:rsid w:val="00025F15"/>
    <w:rsid w:val="00045CAD"/>
    <w:rsid w:val="00054F27"/>
    <w:rsid w:val="00062065"/>
    <w:rsid w:val="000D3E10"/>
    <w:rsid w:val="000F1A83"/>
    <w:rsid w:val="001033BF"/>
    <w:rsid w:val="0011498D"/>
    <w:rsid w:val="001215B4"/>
    <w:rsid w:val="0018248E"/>
    <w:rsid w:val="001B6C83"/>
    <w:rsid w:val="001E3F7F"/>
    <w:rsid w:val="002105FD"/>
    <w:rsid w:val="00232E50"/>
    <w:rsid w:val="0024070E"/>
    <w:rsid w:val="00283E0B"/>
    <w:rsid w:val="00287D26"/>
    <w:rsid w:val="0029643A"/>
    <w:rsid w:val="002E5D03"/>
    <w:rsid w:val="002F6CA5"/>
    <w:rsid w:val="003016C9"/>
    <w:rsid w:val="0031138E"/>
    <w:rsid w:val="003121C9"/>
    <w:rsid w:val="00321123"/>
    <w:rsid w:val="00340E3D"/>
    <w:rsid w:val="0039368F"/>
    <w:rsid w:val="00414F52"/>
    <w:rsid w:val="00453B98"/>
    <w:rsid w:val="00483D81"/>
    <w:rsid w:val="004B4D66"/>
    <w:rsid w:val="004C1499"/>
    <w:rsid w:val="004C64A2"/>
    <w:rsid w:val="004D206A"/>
    <w:rsid w:val="004D6C73"/>
    <w:rsid w:val="004E2E25"/>
    <w:rsid w:val="005026BA"/>
    <w:rsid w:val="0052072B"/>
    <w:rsid w:val="00527A47"/>
    <w:rsid w:val="0054326A"/>
    <w:rsid w:val="00596D66"/>
    <w:rsid w:val="005B2562"/>
    <w:rsid w:val="005B355D"/>
    <w:rsid w:val="00607C2B"/>
    <w:rsid w:val="00632BF6"/>
    <w:rsid w:val="006561E0"/>
    <w:rsid w:val="006722FC"/>
    <w:rsid w:val="006927F5"/>
    <w:rsid w:val="00694BC2"/>
    <w:rsid w:val="006A5D25"/>
    <w:rsid w:val="006B5148"/>
    <w:rsid w:val="006B7138"/>
    <w:rsid w:val="006F5365"/>
    <w:rsid w:val="00701283"/>
    <w:rsid w:val="00743F18"/>
    <w:rsid w:val="007521F3"/>
    <w:rsid w:val="00770604"/>
    <w:rsid w:val="007B7EFD"/>
    <w:rsid w:val="008479A1"/>
    <w:rsid w:val="00857EF9"/>
    <w:rsid w:val="008818A2"/>
    <w:rsid w:val="008A7A1B"/>
    <w:rsid w:val="008F3AEE"/>
    <w:rsid w:val="009E732E"/>
    <w:rsid w:val="009F667C"/>
    <w:rsid w:val="00A07723"/>
    <w:rsid w:val="00A54C98"/>
    <w:rsid w:val="00A66B69"/>
    <w:rsid w:val="00A74B30"/>
    <w:rsid w:val="00AB38D4"/>
    <w:rsid w:val="00AC6F57"/>
    <w:rsid w:val="00B1092A"/>
    <w:rsid w:val="00B9162E"/>
    <w:rsid w:val="00BB5611"/>
    <w:rsid w:val="00BC0718"/>
    <w:rsid w:val="00BF71F7"/>
    <w:rsid w:val="00C021C9"/>
    <w:rsid w:val="00C24897"/>
    <w:rsid w:val="00C45F8E"/>
    <w:rsid w:val="00C64FFE"/>
    <w:rsid w:val="00C92DC3"/>
    <w:rsid w:val="00D67947"/>
    <w:rsid w:val="00D70C86"/>
    <w:rsid w:val="00D82E7A"/>
    <w:rsid w:val="00D936EB"/>
    <w:rsid w:val="00DA29AC"/>
    <w:rsid w:val="00DF2F73"/>
    <w:rsid w:val="00E22F5B"/>
    <w:rsid w:val="00E37BDD"/>
    <w:rsid w:val="00E7064A"/>
    <w:rsid w:val="00E902C9"/>
    <w:rsid w:val="00EC29D7"/>
    <w:rsid w:val="00EC7887"/>
    <w:rsid w:val="00ED614A"/>
    <w:rsid w:val="00F10997"/>
    <w:rsid w:val="00F2643F"/>
    <w:rsid w:val="00FF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4EFCF"/>
  <w15:chartTrackingRefBased/>
  <w15:docId w15:val="{732440FA-C5A9-4D49-8B13-4441F1C0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3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5365"/>
    <w:pPr>
      <w:tabs>
        <w:tab w:val="center" w:pos="4153"/>
        <w:tab w:val="right" w:pos="8306"/>
      </w:tabs>
      <w:snapToGrid w:val="0"/>
      <w:jc w:val="left"/>
    </w:pPr>
    <w:rPr>
      <w:sz w:val="18"/>
      <w:szCs w:val="18"/>
    </w:rPr>
  </w:style>
  <w:style w:type="character" w:customStyle="1" w:styleId="a4">
    <w:name w:val="页脚 字符"/>
    <w:basedOn w:val="a0"/>
    <w:link w:val="a3"/>
    <w:rsid w:val="006F5365"/>
    <w:rPr>
      <w:rFonts w:ascii="Times New Roman" w:eastAsia="宋体" w:hAnsi="Times New Roman" w:cs="Times New Roman"/>
      <w:sz w:val="18"/>
      <w:szCs w:val="18"/>
    </w:rPr>
  </w:style>
  <w:style w:type="paragraph" w:styleId="a5">
    <w:name w:val="List Paragraph"/>
    <w:basedOn w:val="a"/>
    <w:uiPriority w:val="34"/>
    <w:qFormat/>
    <w:rsid w:val="00483D81"/>
    <w:pPr>
      <w:ind w:firstLineChars="200" w:firstLine="420"/>
    </w:pPr>
  </w:style>
  <w:style w:type="paragraph" w:styleId="a6">
    <w:name w:val="header"/>
    <w:basedOn w:val="a"/>
    <w:link w:val="a7"/>
    <w:uiPriority w:val="99"/>
    <w:unhideWhenUsed/>
    <w:rsid w:val="00596D6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96D6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6</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68</cp:revision>
  <dcterms:created xsi:type="dcterms:W3CDTF">2023-06-05T01:17:00Z</dcterms:created>
  <dcterms:modified xsi:type="dcterms:W3CDTF">2023-06-15T01:43:00Z</dcterms:modified>
</cp:coreProperties>
</file>